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【浙漂ES28】【安吉双漂3日】安吉将军关探险漂流丨荣耀天空之城·沙滩乐园·水世界·天空①号玻璃漂流丨避暑天堂·长谷洞天·绿野仙踪丨南浔古镇丨太湖艺术博物馆丨网红小三亚·渔人码头 五星纯玩3日五星纯玩度假3日行程单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【浙漂ES28】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✔️赠送荣耀天空之城沙滩乐园·水世界大门票        
                <w:br/>
                <w:br/>
                ✔️自选安吉探险家漂流乐园将军关探险漂流，赠送吉尼斯记录天空①号玻璃漂流 
                <w:br/>
                <w:br/>
                ✔️宿2晚五星兰博皇冠大酒店赠送自助早；赠送酒店价值68元室外泳池+水乐园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指定地点-安吉
                <w:br/>
              </w:t>
            </w:r>
          </w:p>
          <w:p>
            <w:pPr>
              <w:pStyle w:val="indent"/>
            </w:pPr>
            <w:r>
              <w:rPr>
                <w:rFonts w:ascii="微软雅黑" w:hAnsi="微软雅黑" w:eastAsia="微软雅黑" w:cs="微软雅黑"/>
                <w:color w:val="000000"/>
                <w:sz w:val="20"/>
                <w:szCs w:val="20"/>
              </w:rPr>
              <w:t xml:space="preserve">
                早晨指定时间地点出发
                <w:br/>
                <w:br/>
                游玩安吉新晋网红打卡点，必去景点--【荣耀天空之城·阳光沙滩·20项游乐免费送】（门票已含，游览时间约3小时）【已含项目有，沙滩乐园:摩天轮，旋转骑士，旋转飞塔，石头迷宫，雨，无动力乐园，充气城堡，萌宠乐园。】，荣耀天空之城旅游度假区总投资额达4.87亿，总面积超3800亩，景区拥有森林、水库、竹海、草原、沙滩等生态资源，坐拥青山绿水，以得天独厚的自然资源和旅游完美相结合。旨在打造“乐游云端，阳光沙滩”的独特美域，让游客有一种宾至如归，意享山水、怡然自得的体验。其中核心体验区有【天空①号云端漂流】【费用已含】：被誉为“天空①号”的云端漂流采用颠覆传统的漂流方式，将透明的玻璃滑道修在竹海之上鸟瞰整条滑道，宛若一条长龙盘旋在山间，滑道全长3.88公里，总落差高达380米更有超高透光度玻璃还您一个林中真实世界，多处S型、Z型和U型的弯道漂流多达8次360度的大回环，激流勇进，驾云而下一路乘风破浪，让人肾上腺素急速飙升 ！
                <w:br/>
                <w:br/>
                Tips：漂流1.2米以下儿童、65岁以上老人、患有心脏病、心脑血管疾病、癫痫病、孕妇、高血压人群、残障人士、酗酒过度者禁止参加漂流。以上信息仅供参考，以景区即时发布的信息为准。
                <w:br/>
                <w:br/>
                后适时返回酒店入住自由活动。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2晚兰博皇冠大酒店，免费棋牌娱乐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游览【长谷洞天】（门票已含）又有小山峡之称，山势陡峭、森林茂密、青山溪水、栈桥楼阁、瀑布叠泉，是天然氧吧，也是最佳的避暑圣地。主要景点有：龙潭瀑布、英雄救美台、鸳鸯潭、亲水潭、寿龟听瀑、石蛙观瀑、廊桥、小山峡、戏水潭、仙人谷、跌泉瀑、洞天别苑茶室、天宫能洞等，景区小巧精致，空气清馨，深得游客喜爱。其中，龙潭瀑布由于意境高雅、落差较大，被誉为“华东第一瀑”。
                <w:br/>
                <w:br/>
                后游玩体验华东最具冒险性探险漂流之一的【将军关探险漂流】（门票自愿自理；挂牌价180元/人 旅行社优惠价130元/人  约1.5小时）起于上游皖宁国市毛坦村境内，终于下游浙安吉县郎村境内，全长2.2公里，全程落差约130米，大落差达10米，总投资约1000万左右，是目前华东区域内具冒险性与挑战性的漂流项目之一。让您体验一漂跨越两省的惊险漂流运动。漂流区所在的将军关，是一处以峡谷景观为依托，以南宋关隘文化为内涵，以绝壁、奇岩、古桥、流溪、飞瀑为特色的山川风貌。。。
                <w:br/>
                <w:br/>
                结束后入住酒店自由娱乐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2晚兰博皇冠大酒店，免费棋牌娱乐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安吉-指定地点
                <w:br/>
              </w:t>
            </w:r>
          </w:p>
          <w:p>
            <w:pPr>
              <w:pStyle w:val="indent"/>
            </w:pPr>
            <w:r>
              <w:rPr>
                <w:rFonts w:ascii="微软雅黑" w:hAnsi="微软雅黑" w:eastAsia="微软雅黑" w:cs="微软雅黑"/>
                <w:color w:val="000000"/>
                <w:sz w:val="20"/>
                <w:szCs w:val="20"/>
              </w:rPr>
              <w:t xml:space="preserve">
                早晨睡到自然醒
                <w:br/>
                <w:br/>
                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结束后前往【太湖博物馆】周一闭馆（国家法定节假日除外）博物馆始建于1976年，新馆于2016年开工建设，并于2019对外开放，新馆址位于中央大道太湖口，建筑面积3.1万平方米。 博物馆现有馆藏文物10000余件。现有馆藏文物中，史前文化的石器、马家浜文化的陶器、商周的青铜器、春秋战国的兵器、汉代的铁器以及宋代的铜镜、瓷器均为闻名遐迩的瑰宝。 整个博物馆由室外古彭城遗址、太湖古溇港以及室内长兴历史厅、太湖人文厅、太湖自然厅、临时展览厅四大展厅组成，共同叙述太湖从远古至现代的自然、历史、民俗、文化的故事，是国内展示太湖专题与县域文化相结合的文旅融合典范。
                <w:br/>
                <w:br/>
                后游览小巴厘岛--【南太湖月亮湾·网红渔人码头】（赠送游览）， “太湖美 ，美就美在太湖水”，它孕育了苏州、无锡、常州、湖州的水乡韵味，在环太湖的四个城市中，湖州因湖而得名，且位于太湖南岸，因此又得名“南太湖”。欣赏富有“东方迪拜、亚洲第一坐标”的水上太湖明珠更是一道风景线，依山旁水，湖面帆影点点，优美的建筑和自然风光融为一体，是长三角旅游度假最佳之选。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1、住宿：2晚兰博皇冠大酒店自助早
                <w:br/>
                2、用餐：占床者赠送2早 （此为赠送，不用则不退）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w:br/>
                将军关漂流：1.2以下禁止漂流；1.2以上130元
                <w:br/>
                长谷洞天：1.2-1.5之间补20元
                <w:br/>
                天空之城：1.0-1.4之间50元；1.4以上70元（含漂流）
                <w:br/>
                <w:br/>
                <w:br/>
                <w:br/>
                <w:br/>
                1、自理：安吉将军关探险漂流门市价180元：旅行社自理优惠价130元，自愿自理，不自理则自由活动
                <w:br/>
                2、用餐：赠送2自助早餐；正餐不含，请自理（导游可协助代订）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3、单人房差：产生单男单女，尽量安排拼房或补房差，补250元，退150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2025-08-02T21:11:26+08:00</dcterms:created>
  <dcterms:modified xsi:type="dcterms:W3CDTF">2025-08-02T21:11:26+08:00</dcterms:modified>
</cp:coreProperties>
</file>

<file path=docProps/custom.xml><?xml version="1.0" encoding="utf-8"?>
<Properties xmlns="http://schemas.openxmlformats.org/officeDocument/2006/custom-properties" xmlns:vt="http://schemas.openxmlformats.org/officeDocument/2006/docPropsVTypes"/>
</file>