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【网红长沙·豪华型】：湖南、长沙+网红打卡自由行、长沙/韶山/南岳衡山/岳阳楼洞庭湖一日游（四选一）双高四日游行程单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DM-HUN1753167081r5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长沙连续14年获得“中国最具幸福感城市”被联合国教科文组织评为中国首个“媒体艺术之都’长沙一座手可摘星辰，梦想触手可及的城市这里有吃喝玩乐购一应俱全的 IFS 国金中心、步行街、太平老街去400年老店-坡子街火宫殿总店品尝主席最爱的正宗臭豆腐、糖油在复古感满满的超级文和友酣畅淋漓的吃顿小龙虾还有全国女生都爱、火爆全网的奶茶界扛把子一茶颜悦色更多美好，即将与你发生......
                <w:br/>
                <w:br/>
                尊享我的行程，我做主！想怎么玩就怎么玩！自助游➕落地精选游，全程纯玩0购物。
                <w:br/>
                <w:br/>
                自由四日游如减少一日变更为三日游减150元/人、自由打卡日期如增加跟团一日游+220元/人。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长沙/韶山/南岳衡山/岳阳楼洞庭湖一日游（四选一）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优选跟团一日游（以上行程任意可以任意选一），深度走心温度游，小众慵懒慢旅行绝佳之选
                <w:br/>
                NO.1：【咯guó里是长沙】长沙一日游2-15人精致小团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特别说明：特殊时期或闭馆，湖南博物院未预约成功则改为参观长沙简牍博物馆或中共湘区委员会旧址（即长沙党史馆)。
                <w:br/>
                NO.2：【精致团 韶山红】韶山一日游2-15人精致小团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长沙网红打卡自由行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1、住宿：豪华型（五一广场商圈携程4钻+其他商圈携程5钻）宾馆双标间，单房差：630元；不提供自然单间，如无法拼房，提前或当地补足单房差。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3、交通：旅游行程全程空调旅游车；苏锡常-长沙往返高铁二等座（高铁为指定车次，如指定车次已无票或客人自行指定其他车次，需增加票价差额部分）。 
                <w:br/>
                4、门票：包含【跟团一日游】内景区首道大门票。湖南省博物馆周一闭馆，改为游览长沙简牍博物馆或中共湘区委员会旧址（即长沙党史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1、门票：景区内小交通不含（环保车/索道/电瓶车等），自由活动期间产生的门票不含。
                <w:br/>
                2、儿童：不含早餐、床位、门票、往返儿童动车票；发生费用现补。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2025-08-02T20:11:55+08:00</dcterms:created>
  <dcterms:modified xsi:type="dcterms:W3CDTF">2025-08-02T20:11:55+08:00</dcterms:modified>
</cp:coreProperties>
</file>

<file path=docProps/custom.xml><?xml version="1.0" encoding="utf-8"?>
<Properties xmlns="http://schemas.openxmlformats.org/officeDocument/2006/custom-properties" xmlns:vt="http://schemas.openxmlformats.org/officeDocument/2006/docPropsVTypes"/>
</file>