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JX13【庐山避暑@陆地头等舱&amp;远洲逸廷】世界遗产5A庐山 陆地头等舱2+1高级豪华大巴 远洲逸廷2晚连住 含鄱口 三叠泉大瀑布 美庐别墅 会议旧址 仙人洞 白鹿洞书院 VIP五星高品质纯玩4日行程单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JX13-20250708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尊贵享受：陆地头等舱--2+1豪华航空座椅，免去疲劳；
                <w:br/>
                【线路特色】
                <w:br/>
                【独家确保】1晚入住庐山山顶四星标准酒店含空调（轻松慢游庐山）
                <w:br/>
                【舒适奢华】2晚连住九江城央核心新开业湖畔酒店远洲逸廷含自助早
                <w:br/>
                【轻松休闲】行程轻松不赶场，可享用酒店免费室内恒温游泳池+免费健身房及免费洗衣房；
                <w:br/>
                【舌尖美味】赠送3早3正餐（升级庐山三石宴+鄱阳湖鱼头宴）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早上指定时间地点集合上车，一路欢歌笑语车赴中国十大魅力城市----【九江】，随后登顶世界文化遗产--【庐山山顶】（赠送65周岁以上门票， 65周岁以下需补160元门票【周四安徽、浙江、江苏户籍游客半价80元/人】）（庐山环保车90/人自理）游览湖光山色，风景如画的一线景点：因湖面如小提琴而得名的【如琴湖】，游览【白居易草堂】、【花径景区】（随后游览朱元璋神奇脱险的【天桥】、如锦似绣而得名的【锦绣谷】、毛主席诗词“无限风光在险峰”的【险  峰】、蒋介石【谈判亭】、八仙之一的吕洞宾修道升仙的【仙人洞】、【劲松】、游“庐山恋男女主人公相遇的地方”【御碑亭】，碑上刻着朱元璋亲自撰写的《周颠仙人传》和《四仙诗》(约120分钟)，结束后入住云中山城，感谢清凉庐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早餐后参观【庐山最美的别墅·美庐】（约1小时），“美庐”曾作为蒋介石的夏都官邸，“主席行辕”，是当年“第一夫人”生活的“美的房子” 游览中共【庐山会议旧址】（约游40分钟）（每月第一周、第三周的星期二闭馆一天）民国时期庐山的三大建筑国民党庐山军官训练堂旧址，中国共产党1959年在庐山召开的八届八中全会，1961年中央工作会议，1970年九届二中全会。随后前往毛主席平生最爱去的地方:造型似鱼脊、以“势含鄱湖，气吞长江”而得名的【含鄱口】、远观庐山最高峰【大汉阳峰】、远眺观赏中国最大的淡水湖【鄱阳湖】、（游览时间约1小时）。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随后游览庐山第一景观“飘如雪、断如雾、缀如流、挂如帘”。后入住酒店
                <w:br/>
                交通：景交车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睡到自然醒，酒店内享用自助早餐，赴游览庐山最壮观瀑布—【联合国科考线路·5A三叠泉大瀑布】（电瓶车20元/人自理，游览约2.5小时）在庐山有一句话说，不到三叠泉，不算庐山客之说是AAAAA级景区。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
                <w:br/>
                下午视时间前往重点体验第四世纪冰川遗址，落差192米，清澈见底的【山泉水“庐山冰川石”激情皮筏漂流】（赠送体验（如不参加者可更换为“长江南岸黄金景观线”【江西省长江最豪华游轮浔阳江湖号·环游港城九江】，观赣鄂2省夜色+赏浔阳历史古城夜景+梦幻灯光秀（漂流/游轮2选1）；约100分钟。友情提示：漂流刺激，65周岁以上游客必须签免责协议方可参加，肯定湿身，需提前备好换洗衣物！）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结束后返回酒店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海内第一书院---【白鹿洞书院】（游览约1小时）位于江西省九江市庐山五老峰南麓，是世界文化景观，享有“海内第一书院”之誉，被评为“中国四大书院之首”。与江西吉安的白鹭洲书院、江西铅山的鹅湖书院、江西南昌的豫章书院，并称为“江西四大书院”。1959年列为省级文物保护单位，1988年列为全国重点文物保护单位。游览【碧龙潭景区】景区以250万年前的第四纪冰川遗迹和丰富的历史人文景观及自然景观相融成，是庐山自然风光中的精华。号称庐山“第一潭”，俗有“到了碧龙潭，不愿把家还”之说。该景区全长2000余米的山谷，有自然景点30多处，风景奇特，原始、幽静、群峰峥嵘，峭壁悬崖，云雾飘渺，水清甜爽，山绿诱人，石怪有形，双瀑似蛟龙出岫，潭中二龙戏珠。晚清著名学者陈三立在他七十有八高龄时慕名到此浏览后，曾发出了“疑是骊龙抱珠睡，获此奇胜冠山北”的赞叹。结束后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赠送行程中包含项目（儿童价报名，不享受任何赠送项目，产生门票敬请自理）
                <w:br/>
                特别提醒：65周岁以下需补160元门票【周四安徽、浙江、江苏户籍游客半价80元/人】）
                <w:br/>
                【 用 餐 】 含3早3顿正餐，升级庐山三石宴+鄱阳湖鱼头宴（不占床，不送早餐）
                <w:br/>
                【 交 通 】 按实际人数提供往返空调旅游车
                <w:br/>
                【 导 游 】 优秀导游服务(当地送团)
                <w:br/>
                【 住 宿 】 1晚入住庐山山顶四星标准酒店含空调
                <w:br/>
                2晚连住九江城央核心 新开业 湖畔酒店远洲逸廷含自助早
                <w:br/>
                （山顶为了环保，不提供一次性洗漱用品）
                <w:br/>
                （单男单女如产生单房差，拼房或补房差三晚600元/人，退300元）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自理庐山环保车90元
                <w:br/>
                2、 自理5A三叠泉大瀑布电瓶车20元
                <w:br/>
                3、其他未包含正餐自理（可由导游代订正餐）
                <w:br/>
                4、特别提醒：65周岁以下需补160元门票【周四安徽、浙江、江苏户籍游客半价80元/人】）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4.活动期间，在不降低标准的情况下旅行社有权调整酒店入住的顺序
                <w:br/>
                5.活动期间，导游可根据景区实际情况合理的调整景区游览的顺序
                <w:br/>
                <w:br/>
                儿童大门票：请游客到景点窗口现付，以当天景区公示为准： 
                <w:br/>
                庐山大门票：1.2米以下和6周岁（含）  免门票；6周岁-18周岁/学生半价80元/人 
                <w:br/>
                庐山景交车：1.2米以下免；1.2-1.4米55元；1.4米及以上同成人  
                <w:br/>
                庐山激情漂流：1.2M以下不建议漂流，1.2米以上同成人自理团队价60/人
                <w:br/>
                三叠泉电瓶车：1米以下免，1.0—1.4米10元；1.4米以上20
                <w:br/>
                远洲逸廷不占床儿童早餐：1.2米以下免，1.2-1.4米儿童29元/位，1.4米以上78/位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2025-07-18T05:38:25+08:00</dcterms:created>
  <dcterms:modified xsi:type="dcterms:W3CDTF">2025-07-18T05:38:25+08:00</dcterms:modified>
</cp:coreProperties>
</file>

<file path=docProps/custom.xml><?xml version="1.0" encoding="utf-8"?>
<Properties xmlns="http://schemas.openxmlformats.org/officeDocument/2006/custom-properties" xmlns:vt="http://schemas.openxmlformats.org/officeDocument/2006/docPropsVTypes"/>
</file>