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【国博遇上环球】标准A北京双飞5日游行程单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HH-BJ1752153718q7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三环沿</w:t>
            </w:r>
          </w:p>
          <w:p>
            <w:pPr>
              <w:jc w:val="center"/>
            </w:pPr>
            <w:r>
              <w:pict>
                <v:shape type="#_x0000_t75" style="width:450pt; height:195.0479233226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线快捷标准酒店三二三环沿线快捷标准酒店环沿线快捷标准酒店v</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温馨提示：我社提前安排专车接送、司机会在提前一天19：00之前联系客人，请保持电话畅通，抵京后晚上导游会联系客人。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国家博物馆/毛主席纪念堂/老根山庄总店/天安门广场/故宫深度游
                <w:br/>
              </w:t>
            </w:r>
          </w:p>
          <w:p>
            <w:pPr>
              <w:pStyle w:val="indent"/>
            </w:pPr>
            <w:r>
              <w:rPr>
                <w:rFonts w:ascii="微软雅黑" w:hAnsi="微软雅黑" w:eastAsia="微软雅黑" w:cs="微软雅黑"/>
                <w:color w:val="000000"/>
                <w:sz w:val="20"/>
                <w:szCs w:val="20"/>
              </w:rPr>
              <w:t xml:space="preserve">
                07：00—08:00：酒店叫早、在酒店享用丰盛的中西自助早餐。
                <w:br/>
                08:00—08:30：酒店乘车出发前往【国家博物馆】（参观时间不少于2小时，如遇暑期人流多国博限流未约上票则改为参观军博或圆明园，旅行社不承担任何责任。）
                <w:br/>
                国家博物馆里面每一件展品都是一段历史，每一个珍宝背后都隐藏了一段故事，这是就是“古代中国”10个展厅，2000多件文物，串联起中国从远古到明清的漫长历史进程。
                <w:br/>
                10:30—10:40：出发前往【毛主席纪念堂】（如遇政策性关闭或暑期限制团队流量预约不上则改为外景，旅行社不承担任何责任）
                <w:br/>
                10:40—11:40：游览天安门广场和毛主席纪念堂，观人民大会堂、人民英雄纪念碑、国家博物馆、天安门城楼等外景。
                <w:br/>
                11:50—12:40：出发前往【老根山庄总店】（用餐标准50元/人）享用北方特色精品菜，此餐厅是著名演员
                <w:br/>
                赵本山经营，用餐结束可以在餐厅隔壁刘老根大舞台拍外景留念。
                <w:br/>
                12:40—16:30：进入紫禁城正门午门，体验【故宫深度游】（参观时间3小时左右，暑期如遇限流未抢到故宫门票则退故宫门票费用并赠送景山公园看故宫全景，旅行社不承担任何责任敬请谅解！）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参观【延禧宫】延禧宫属于后宫六宫之一，是明清两朝后宫嫔妃居住的地方，【延禧攻略】与【还珠格格】中令妃的原型就居住于此。
                <w:br/>
                16:30—17:30：乘车返回酒店休息，晚餐自理。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八达岭长城/农家有机春饼宴/颐和园/清华大学外景/全聚德烤鸭餐/鸟巢水立方夜景
                <w:br/>
              </w:t>
            </w:r>
          </w:p>
          <w:p>
            <w:pPr>
              <w:pStyle w:val="indent"/>
            </w:pPr>
            <w:r>
              <w:rPr>
                <w:rFonts w:ascii="微软雅黑" w:hAnsi="微软雅黑" w:eastAsia="微软雅黑" w:cs="微软雅黑"/>
                <w:color w:val="000000"/>
                <w:sz w:val="20"/>
                <w:szCs w:val="20"/>
              </w:rPr>
              <w:t xml:space="preserve">
                06：30—07:00：酒店叫早、早餐打包，酒店乘车出发前往【八达岭长城】（参观时间2小时左右）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11:00—11:30：安排午餐品尝舌尖上的中国主推特色餐【农家有机春饼宴】（用餐标准58元/人）
                <w:br/>
                11:30—12:00：享用种类丰富，口味上佳的农家丰盛菜品。
                <w:br/>
                12:00—16:00：出发前往【颐和园】（参观时间2小时左右）车览高等学府【清华大学或北京大学】外景。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16:00—17:30：乘车前往【全聚德烤鸭店】（标准60元/人）北京美食老字号，挂炉烤鸭的代表全聚德。
                <w:br/>
                17:30—18:00：乘车出发前往观看【奥林匹克公园夜景】（外观鸟巢水立方夜景等建筑不少于1小时）奥林匹克公园位于北京市朝阳区，为了2008年奥运会和2022年冬奥会比赛使用，斥资建立了鸟巢、水立方、国家体育馆、国家会议中心击剑馆、奥体中心体育场、奥体中心体育馆、英东游泳馆、奥林匹克公园射箭场、奥林匹克公园网球场、奥林匹克公园曲棍球场等10个奥运会竞赛场馆。
                <w:br/>
                19:15—20:15：乘车返回酒店休息。
                <w:br/>
                ☆温馨提示：因长城景区距离市区较远，出城堵车情况比较严重，需要提早出发，根据当日游客量导游会做合理安排，请配合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嗨翻环球影城  零距离接触好莱坞大片经典
                <w:br/>
              </w:t>
            </w:r>
          </w:p>
          <w:p>
            <w:pPr>
              <w:pStyle w:val="indent"/>
            </w:pPr>
            <w:r>
              <w:rPr>
                <w:rFonts w:ascii="微软雅黑" w:hAnsi="微软雅黑" w:eastAsia="微软雅黑" w:cs="微软雅黑"/>
                <w:color w:val="000000"/>
                <w:sz w:val="20"/>
                <w:szCs w:val="20"/>
              </w:rPr>
              <w:t xml:space="preserve">
                07：00—08:00：酒店叫早、在酒店享用丰盛的中西自助早餐。
                <w:br/>
                08:00—09:00：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20:00—21:00：乘车返回酒店休息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 逛街或走亲访友  送站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2、住宿标准A：全程入住三环左右轻奢精品酒店标准间/大床4晚（参考酒店：秋果、全季、和颐、丽枫、桔子、喆啡、维也纳、朗丽兹或同级），全程单房差1000元。
                <w:br/>
                3、用餐： 4 早 3正餐，其中一餐北京全聚德烤鸭 60 元/人，老根山庄总店50元/人，一餐农家有机春饼宴58 元/人，10 人一桌，不足 10 人时菜数相应减少，但餐费标准不变。
                <w:br/>
                4、门票：含行程中所列游览景点首道大门票，（不含行程内的小门票）
                <w:br/>
                5、导游服务：北京优秀导游服务 
                <w:br/>
                6、儿童价格适用范围：2-12 周岁以下儿童，儿童含车、半餐、导服。不含床位，不含早餐，不含门票
                <w:br/>
                7、门票优惠及学生票收费标准：
                <w:br/>
                a.60周岁-69周岁长者，凭身份证购票可优惠50元。  
                <w:br/>
                b.70周岁以上长者，凭身份证购票可优70元。
                <w:br/>
                c.若持学生证的，凭学生证购票可优惠70元。
                <w:br/>
                d.12 周岁以下儿童不含门票：3周岁以下免费，3周岁（含3周岁）—11周岁行程内景点门票1.2米以下儿童现补门票500元，1.2 米以上儿童行程内景点现补门票 580元，12周岁及以上学生景点现补门票780元。
                <w:br/>
                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4、自费项目：全程不推任何景交和景点自费项目（一价全含）
                <w:br/>
                全程购物店：全程无购物店无暗店
                <w:br/>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1、酒店不接受指定房型(大床或双床或家庭房或三人间或加床，加床为钢丝床或者床垫);
                <w:br/>
                2.火车票要抢票，不接受指定车次和时间;
                <w:br/>
                3.大巴车套车，餐厅排队为北京旅游常态，请谅解。
                <w:br/>
                4.为了尽量抢到各个景点门票，会根据各个景点预约到的日期，具体行程景点的游览顺序，我社将会在不减少的前提下,根据实际情况做出适当调整
                <w:br/>
                5.北京所有景区均需要预约进入,如遇预约不上则会做相应的调整行程顺序和景区景点的更换，我社根据
                <w:br/>
                当地实际情况调整行程，不再另行通知，以当地实际情况为准，如最终无法参观，退还相应景区旅行社协议价门票，购买产品视为已经知晓并同意我社不做任何赔偿!
                <w:br/>
                6.北京是政治经济文化中心，所有景点景区临时关闭的情况时有发生，不接受因各景区临时关闭，而导致无法参观游览的引发的投诉。接受此行程视为接受以上条约。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6.行程中赠送的项目或免费景点（如毛主席纪念堂），如因政策原因未能参加，不退还任何费用。
                <w:br/>
                7.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游客在行程进行中，在未提前与旅行社协商一致并签字认可的情况下，擅自离团，将视为本旅游合同（包括所合服务项目及保险责任）的自动终止，未产生的项目不退，往返大交通仍可使用，请自行赴机场或车站。
                <w:br/>
                9.旅程结束时，请认真如实地填写旅行社提供的《游客意见反馈表》，返程后提出投诉原则上我社不予受理。
                <w:br/>
                10.接站服务：以多数客人抵京时间为基准安排导游接站服务。如因航班/列车延期、改签或与多数客人抵京时间差距较大时，无法提供接站服务，请客人自行打车至酒店并存好发票，导游会给予报销。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1．在行程前解除合同的，机（车、船）票费用按实结算后，其余必要的费用扣除标准为：
                <w:br/>
                （1）行程前7日至4日，旅游费用20％；
                <w:br/>
                （2）行程前3日至1日，旅游费用50％；
                <w:br/>
                （3）行程开始当日，旅游费用80％；
                <w:br/>
                甲方行程前逾期支付旅游费用超过7日的，或者甲方未按约定时间到达约定集合出发地点，也未能在中途加入旅游团队的，乙方可以视为甲方解除合同，乙方可以按本款规定扣除必要的费用后，将余款退还甲方。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2025-07-17T04:32:27+08:00</dcterms:created>
  <dcterms:modified xsi:type="dcterms:W3CDTF">2025-07-17T04:32:27+08:00</dcterms:modified>
</cp:coreProperties>
</file>

<file path=docProps/custom.xml><?xml version="1.0" encoding="utf-8"?>
<Properties xmlns="http://schemas.openxmlformats.org/officeDocument/2006/custom-properties" xmlns:vt="http://schemas.openxmlformats.org/officeDocument/2006/docPropsVTypes"/>
</file>