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漓江有礼—桂林阳朔双高5日行程单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HS-GL07YEU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出发地-桂林
                <w:br/>
              </w:t>
            </w:r>
          </w:p>
          <w:p>
            <w:pPr>
              <w:pStyle w:val="indent"/>
            </w:pPr>
            <w:r>
              <w:rPr>
                <w:rFonts w:ascii="微软雅黑" w:hAnsi="微软雅黑" w:eastAsia="微软雅黑" w:cs="微软雅黑"/>
                <w:color w:val="000000"/>
                <w:sz w:val="20"/>
                <w:szCs w:val="20"/>
              </w:rPr>
              <w:t xml:space="preserve">
                根据飞机/高铁抵达桂林的时间，专业接站人员在出站口举“客人代表名字”的接站牌接站，导游或专门的接站师傅会提前与您联系，请保持通讯畅通。
                <w:br/>
                <w:br/>
                【今日温馨小贴士】
                <w:br/>
                1、 此行程为全国散客拼团，这天我社工作人员将在桂林两江国际机场把来自全国乘坐不同航班的贵宾接入酒店，第一天不走行程，航班抵达时间隔40分钟，我社安排师傅接机，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游被誉为 “世界溶洞奇观”---【银子岩】AAAA级（约60分钟），银子岩是桂林旅游景点中出现的一颗璀璨的明珠，集自然、人文景观于一体，以音乐石屏、广寒宫、雪山飞瀑和佛祖论经、独柱擎天、混元珍珠伞等景点为代表。
                <w:br/>
                行程结束后可自由漫步在没有国度、充满热情的洋人街【阳朔西街】（无车无导游陪同）感受浓郁的异国风情。
                <w:br/>
                【今日温馨小贴士】
                <w:br/>
                1、自由活动期间不提供导游服务与旅游用车、请注意安全并保管好贵重物品，谨记导游告知的注意事项、阳朔不含晚餐，自由畅享当地美食---“吃”、“玩”两不误；
                <w:br/>
                古东瀑布景区如需攀爬瀑布必须换景区内安全装备，如：安全帽、草鞋、雨衣等费用10元/人起，请自行向景区购买。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乘坐竹筏游览【遇龙河双人漂】（约40分钟，70岁以上上不了竹筏），这如诗如画的风光，青山、绿水、古桥、无处不让人魂牵梦绕（如遇涨水或政府停止售票则换成徒步游览+阳朔蝴蝶泉费用无增减）。车览【阳朔十里画廊】、远观【月亮山】。
                <w:br/>
                网红打卡【天空之境】（约30分钟），阳光缓缓铺散开来，平静的水面，将天空拥入怀中，画面如此美丽，仿佛进入了一场梦境。在这里，水天相接，天地同相，空中行云转瞬流入平静的水中，阳朔的“天空之镜”，仿佛坠入人心底的瑰丽世界。
                <w:br/>
                漓江码头乘【全景大漓江豪华主题船】二楼上舱游览“百里画廊”—全景大漓江AAAAA级（船程约4小时）欣赏漓江风光：九马画山、经典的黄布倒影、二十元人民币背景图，让您沉醉与山水之间、兴平佳境、浪石烟雨八仙过江等。
                <w:br/>
                【今日温馨小贴士】
                <w:br/>
                1、此行程安排游览的主题全景大漓江（阳朔-杨堤）由桂林车船公司统一提供。
                <w:br/>
                2、停车场到漓江码头电瓶车（15元/人，敬请自理）、1.2-1.49m及14岁以下儿童必须提前补交110元/人、儿童三星船半船票、现场购买有满员无法补票或无法同船风险；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后赴桂林市民超市自由闲逛购买当地土特产馈赠亲友！
                <w:br/>
                游览桂林文化新地标【日月双塔】，进入主题的文化公园（整座铜塔创下了三项世界之最）。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情况下赠送【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桂林-温馨的家
                <w:br/>
              </w:t>
            </w:r>
          </w:p>
          <w:p>
            <w:pPr>
              <w:pStyle w:val="indent"/>
            </w:pPr>
            <w:r>
              <w:rPr>
                <w:rFonts w:ascii="微软雅黑" w:hAnsi="微软雅黑" w:eastAsia="微软雅黑" w:cs="微软雅黑"/>
                <w:color w:val="000000"/>
                <w:sz w:val="20"/>
                <w:szCs w:val="20"/>
              </w:rPr>
              <w:t xml:space="preserve">
                早餐后，根据航班/高铁时间返回，结束愉快的行程，返回温馨的家！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大交通：含往返机票以及往返燃油费和机场建设费，机票开出一律不得改签、退签。高铁二等座
                <w:br/>
                交通：桂林当地空调VIP旅游车，每人一正座（21座以下的车型均无行李箱）；
                <w:br/>
                景点：景点第一大门票（不含景区电瓶车及自理项目；赠送项目，如遇不可抗拒因素无法成行，门票不退）；
                <w:br/>
                用餐：全程用餐4早3正（正餐30元/人/餐、其中一餐传统美食（粉吉鲜、带皮牛肉粉）20元/人，10人一桌8菜1汤，如人数不足将酌情少菜量；若用餐人数不足6人，导游现退餐费；早餐在酒店为赠送，不占床无早餐。若自愿放弃用餐，不退费用；
                <w:br/>
                酒店：全程入住网评四钻酒店（详细参考行程下方）；（我社不提供自然单间，如出现单人由旅行社调整标间内加床或客人自行补足房差包房）
                <w:br/>
                导游：专业导游讲解服务（不足八人提供导游兼职司机服务）；
                <w:br/>
                购物：全程不进购物店，不推荐自费景点（景中店及市民超市不算店、如景区内有旅游商品兜售，不属于旅行社行为）
                <w:br/>
                儿童费用：12周岁以下儿童含餐费半价、导服、车位费，其他费用不含；儿童不占床不含早餐费及超高景区费用敬请家长自理！包括赠送景区，超高费用敬请自理！儿童双高价格不含儿童高铁票，超龄敬请自理！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8、“旅游费用包含”内容以外的所有费用。2、因人力不可抗拒因素造成的游览变化和景点减少，本社仅负责退还门票差额，不承担因此造成的其他损失。
                <w:br/>
                3、客人在旅游期间如意见单中未提出异议，我公司将备案为客人满意，返程后再异议，请谅解我公司不予处理。
                <w:br/>
                4、赠送景点不用不退，景区内交通自费，均不属于自费项目如景区内有商业行为，非旅行社安排，请收客时告知客人。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w:br/>
                桂林：铂悦酒店/丽枫酒店/维也纳大酒店/喀啥悦璟酒店/睿吉西山大酒店/国际饭店/伏波江景/桂林大酒店/凡尔赛酒店/维纳斯皇家/丽呈潮控酒店/天街国际大酒店/金嗓子国际大酒店/观光大酒店/康福特酒店/兰欧酒店/铂顿酒店/栖隐舍/金皇国际/星悦国际/米蓝酒店/丽柏高铁店/欧暇地中海/丽呈睿轩高铁店/白玉兰酒店/惠林顿智尊酒店/鑫海国际等酒店。
                <w:br/>
                阳朔：碧玉国际/铂曼酒店/丽呈别院/雅思特酒店/青花里国际大酒店/维也纳/新西街大酒店/万丽花园/河谷酒店/五棵松酒店等酒店。
                <w:br/>
                <w:br/>
                备    注：1、桂林用餐口味相对较辣。2、旅游团队多选用团队餐厅用餐，行程中餐厅是完善所有经营手续的合格团队餐厅。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2025-07-08T03:29:28+08:00</dcterms:created>
  <dcterms:modified xsi:type="dcterms:W3CDTF">2025-07-08T03:29:28+08:00</dcterms:modified>
</cp:coreProperties>
</file>

<file path=docProps/custom.xml><?xml version="1.0" encoding="utf-8"?>
<Properties xmlns="http://schemas.openxmlformats.org/officeDocument/2006/custom-properties" xmlns:vt="http://schemas.openxmlformats.org/officeDocument/2006/docPropsVTypes"/>
</file>