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【整团】日本关西一地6天行程单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RB1750839520Bg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ZH675     TU08JUL  WUXKIX   1330 1700       
                <w:br/>
                2.  ZH676     SU13JUL  KIXWUX   1800 1940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关西机场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无锡--大阪
                <w:br/>
                航班参考：  
                <w:br/>
                接机送至大阪地区酒店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接送
                <w:br/>
                交通：大阪环球影城一日游（含接送不含门票）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包车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
                <w:br/>
                神户
                <w:br/>
                有马
                <w:br/>
                大阪
                <w:br/>
                交通：神户美利坚公园
                <w:br/>
                北野异人馆
                <w:br/>
                神户须磨海洋世界（3300）
                <w:br/>
                有马温泉街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宇治 奈良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奈良公园+春日大社（外苑）
                <w:br/>
                清水寺（500）
                <w:br/>
                京都铁道博物馆（1500）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天桥立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天桥立+缆车（850）
                <w:br/>
                伊根船屋+游船（1000）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京都市区酒店
                <w:br/>
                （连住）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航班参考：  
                <w:br/>
                于指定时间集合前往机场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2025-06-27T16:51:27+08:00</dcterms:created>
  <dcterms:modified xsi:type="dcterms:W3CDTF">2025-06-27T16:51:27+08:00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