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丽江大理香格里拉双飞六日行程单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YN1748315009ke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各位尊贵的旅游达人，丽江接机首晚入住您可以放心的自行安排时间，服务导游会在晚上21:00以前跟您联系，告知您第二天的行程安排和出发时间！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洱海生态走廊骑行-下午茶-换装旅拍-VIP私人游船-大理古城-梅酒晚宴-入住大理洱源温泉酒店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之后前往【大理古城】的魅力在于它的“慢生活”和多元文化交融。白天在咖啡馆发呆看苍山云卷云舒，夜晚在街头听流浪歌手的吉他声，既能感受历史厚重，又能体验年轻活力。如果时间充裕，慢慢品味。随后前往享用【梅酒晚宴】美食，后入住酒店，休息好为接下来的行程养精蓄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茶马古道非遗小镇一 玉龙雪山云杉坪索道一蓝月谷一印象丽江一入住丽江酒店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早餐后，乘车前往游览云南AAAA 级景区【茶马古道非遗小镇】，感受神秘而丰富的茶马古道文化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。前往最美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电瓶车费用自理50/人）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 入住酒店。
                <w:br/>
                温馨提示：印象丽江来不及观看或停演的情况下，我社有权利自动调整为【丽水金沙】演出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丽江一束河古镇一普达措森林公园—独克宗古城—藏王土司盛宴—入住酒店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后乘车前往香格里拉，途经【长江第一湾】，之后沿着滇藏路继续前行，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随后游览【独克宗古城】（游览60分钟）合力转动世界上最大的转经筒，为家人祈福！晚上观看藏族有特色的歌舞表演-【藏王土司盛宴】品藏家牦牛小火锅，烤藏香鸡，青稞面，酥油茶，等10多种菜品观看特色民族风情晚会,边吃边欣赏，菜品无限加！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藏文化博览中心—藏家小歇—虎跳峡—长江第一湾一入住丽江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，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，返回丽江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丽江行程结束—自由活动—送机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根据实际游客人数8成人以下司机兼导游，8成人以上安排专职中文导游服务，自由活动期间无导游陪同。
                <w:br/>
                住  宿备选	丽江备选酒店：丽雅如金/海龙云鹤酒店/曼格拉酒店/凯斯酒店/静宁祉悠/吉福特/云庭/华天大酒店/喜来福酒店、等同等级酒店
                <w:br/>
                大理温泉备选酒店：天森花苑丽呈温泉酒店  地热国酒店 等同等级酒店
                <w:br/>
                香格里拉备选酒店：萨龙大酒店/茂源/扎西德勒/春和景明/怡程或同级别酒店或者同级  
                <w:br/>
                用  餐	行程中团队标准用餐，5早6正，餐标30元/人，种类根据人数相应调配（自由活动期间用餐请自理；如因自身原因放弃用餐，则餐费不退，很多特色菜如遇客人吃不惯，敬请谅解）。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1：云南文化多元化，丽江段、大理段、香格里拉段，每段分段分司导，安排当地司导服务。
                <w:br/>
                2、单人房间：参团时如遇单人，住宿差价的解决办法为补交房差；
                <w:br/>
                3、请成人持有效期内身份证，16周岁以下儿童持户口本正本（入住酒店需要办理登记手续）；
                <w:br/>
                4、如遇人力不可抗拒因素导致行程延误或景区关闭的费用由客人自理；
                <w:br/>
                5、客人中途脱团费用不退，如自愿放弃当地景点、用餐、住宿及赠送项目其费用均不退还，客人持有老年证、导游证、军官证等门票费用一律不退；
                <w:br/>
                6、儿童报价：含半餐、旅游车车位费；不含酒店早餐、景点门票、床位、如产生酒店早餐，现付酒店餐厅；
                <w:br/>
                7、请客人认真填写旅行社意见反馈单，我社处理投诉凭客人意见单为准；
                <w:br/>
                8、云南酒店空调定时开放，具体情况根据当地的气候而定，烦请特别注意；
                <w:br/>
                9、本产品在不改变接待标准的前提下，委托给有相应资质的旅行社操作此行程；
                <w:br/>
                10、景点游览顺序导游会根据当天情况安排；
                <w:br/>
                11、 全程零购物，凡景区，家访，文化村，酒店、餐厅、服务站等场所内设有购物店，不属于我社安排的购物店；
                <w:br/>
                12、赠送项目发生优惠、免票、自愿放弃、或因航班时间、天气等人力不可抗拒原因导致不能赠送的，我社不退任何费用！
                <w:br/>
                13、本产品不适合孕妇、行动不便人士，跟团产品需要配合同行游客，无法顾全，恕无法接待。如有隐瞒，需要承担隐瞒造成后的一切后果。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根据实际收取相应的费用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2025-08-02T23:04:32+08:00</dcterms:created>
  <dcterms:modified xsi:type="dcterms:W3CDTF">2025-08-02T23:04:32+08:00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