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【0724团】喀纳斯、禾木、赛里木湖、那拉提、独库公路……10日游行程单</w:t>
      </w:r>
    </w:p>
    <w:p>
      <w:pPr>
        <w:jc w:val="center"/>
        <w:spacing w:after="100"/>
      </w:pPr>
      <w:r>
        <w:rPr>
          <w:rFonts w:ascii="微软雅黑" w:hAnsi="微软雅黑" w:eastAsia="微软雅黑" w:cs="微软雅黑"/>
          <w:sz w:val="20"/>
          <w:szCs w:val="20"/>
        </w:rPr>
        <w:t xml:space="preserve">喀纳斯、禾木、赛里木湖、那拉提、独库公路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XYXB-T1747810783Jc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阿勒泰地区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上海—阿勒泰 （飞机）—布尔津
                <w:br/>
              </w:t>
            </w:r>
          </w:p>
          <w:p>
            <w:pPr>
              <w:pStyle w:val="indent"/>
            </w:pPr>
            <w:r>
              <w:rPr>
                <w:rFonts w:ascii="微软雅黑" w:hAnsi="微软雅黑" w:eastAsia="微软雅黑" w:cs="微软雅黑"/>
                <w:color w:val="000000"/>
                <w:sz w:val="20"/>
                <w:szCs w:val="20"/>
              </w:rPr>
              <w:t xml:space="preserve">
                上海—阿勒泰 （飞机）—布尔津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布尔津—喀纳斯景区—贾登峪                                   200KM
                <w:br/>
              </w:t>
            </w:r>
          </w:p>
          <w:p>
            <w:pPr>
              <w:pStyle w:val="indent"/>
            </w:pPr>
            <w:r>
              <w:rPr>
                <w:rFonts w:ascii="微软雅黑" w:hAnsi="微软雅黑" w:eastAsia="微软雅黑" w:cs="微软雅黑"/>
                <w:color w:val="000000"/>
                <w:sz w:val="20"/>
                <w:szCs w:val="20"/>
              </w:rPr>
              <w:t xml:space="preserve">
                布尔津—喀纳斯景区—贾登峪                                   200KM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贾登裕</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贾登峪—禾木景区—五彩滩日落—布尔津                         190KM
                <w:br/>
              </w:t>
            </w:r>
          </w:p>
          <w:p>
            <w:pPr>
              <w:pStyle w:val="indent"/>
            </w:pPr>
            <w:r>
              <w:rPr>
                <w:rFonts w:ascii="微软雅黑" w:hAnsi="微软雅黑" w:eastAsia="微软雅黑" w:cs="微软雅黑"/>
                <w:color w:val="000000"/>
                <w:sz w:val="20"/>
                <w:szCs w:val="20"/>
              </w:rPr>
              <w:t xml:space="preserve">
                贾登峪—禾木景区—五彩滩日落—布尔津                         190KM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布尔津—世界魔鬼城—奎屯                                     460KM
                <w:br/>
              </w:t>
            </w:r>
          </w:p>
          <w:p>
            <w:pPr>
              <w:pStyle w:val="indent"/>
            </w:pPr>
            <w:r>
              <w:rPr>
                <w:rFonts w:ascii="微软雅黑" w:hAnsi="微软雅黑" w:eastAsia="微软雅黑" w:cs="微软雅黑"/>
                <w:color w:val="000000"/>
                <w:sz w:val="20"/>
                <w:szCs w:val="20"/>
              </w:rPr>
              <w:t xml:space="preserve">
                布尔津—世界魔鬼城—奎屯                                     460KM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奎屯—赛里木湖—果子沟大桥—伊宁                             520KM
                <w:br/>
              </w:t>
            </w:r>
          </w:p>
          <w:p>
            <w:pPr>
              <w:pStyle w:val="indent"/>
            </w:pPr>
            <w:r>
              <w:rPr>
                <w:rFonts w:ascii="微软雅黑" w:hAnsi="微软雅黑" w:eastAsia="微软雅黑" w:cs="微软雅黑"/>
                <w:color w:val="000000"/>
                <w:sz w:val="20"/>
                <w:szCs w:val="20"/>
              </w:rPr>
              <w:t xml:space="preserve">
                奎屯—赛里木湖—果子沟大桥—伊宁                             520KM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伊宁—那拉提草原—-那拉提                                    300KM
                <w:br/>
              </w:t>
            </w:r>
          </w:p>
          <w:p>
            <w:pPr>
              <w:pStyle w:val="indent"/>
            </w:pPr>
            <w:r>
              <w:rPr>
                <w:rFonts w:ascii="微软雅黑" w:hAnsi="微软雅黑" w:eastAsia="微软雅黑" w:cs="微软雅黑"/>
                <w:color w:val="000000"/>
                <w:sz w:val="20"/>
                <w:szCs w:val="20"/>
              </w:rPr>
              <w:t xml:space="preserve">
                伊宁—那拉提草原—-那拉提                                    300KM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那拉提—唐布拉百里画廊—独库公路北段—独山子大峡谷—乌市     470KM
                <w:br/>
              </w:t>
            </w:r>
          </w:p>
          <w:p>
            <w:pPr>
              <w:pStyle w:val="indent"/>
            </w:pPr>
            <w:r>
              <w:rPr>
                <w:rFonts w:ascii="微软雅黑" w:hAnsi="微软雅黑" w:eastAsia="微软雅黑" w:cs="微软雅黑"/>
                <w:color w:val="000000"/>
                <w:sz w:val="20"/>
                <w:szCs w:val="20"/>
              </w:rPr>
              <w:t xml:space="preserve">
                那拉提—唐布拉百里画廊—独库公路北段—独山子大峡谷—乌市     470KM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乌鲁木齐—火焰山—坎儿井—吐峪沟—乌鲁木齐                  450KM
                <w:br/>
              </w:t>
            </w:r>
          </w:p>
          <w:p>
            <w:pPr>
              <w:pStyle w:val="indent"/>
            </w:pPr>
            <w:r>
              <w:rPr>
                <w:rFonts w:ascii="微软雅黑" w:hAnsi="微软雅黑" w:eastAsia="微软雅黑" w:cs="微软雅黑"/>
                <w:color w:val="000000"/>
                <w:sz w:val="20"/>
                <w:szCs w:val="20"/>
              </w:rPr>
              <w:t xml:space="preserve">
                乌鲁木齐—火焰山—坎儿井—吐峪沟—乌鲁木齐                  450KM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乌鲁木齐自由活动（不用车）
                <w:br/>
              </w:t>
            </w:r>
          </w:p>
          <w:p>
            <w:pPr>
              <w:pStyle w:val="indent"/>
            </w:pPr>
            <w:r>
              <w:rPr>
                <w:rFonts w:ascii="微软雅黑" w:hAnsi="微软雅黑" w:eastAsia="微软雅黑" w:cs="微软雅黑"/>
                <w:color w:val="000000"/>
                <w:sz w:val="20"/>
                <w:szCs w:val="20"/>
              </w:rPr>
              <w:t xml:space="preserve">
                乌鲁木齐自由活动（不用车）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乌鲁木齐—上海（飞机）
                <w:br/>
              </w:t>
            </w:r>
          </w:p>
          <w:p>
            <w:pPr>
              <w:pStyle w:val="indent"/>
            </w:pPr>
            <w:r>
              <w:rPr>
                <w:rFonts w:ascii="微软雅黑" w:hAnsi="微软雅黑" w:eastAsia="微软雅黑" w:cs="微软雅黑"/>
                <w:color w:val="000000"/>
                <w:sz w:val="20"/>
                <w:szCs w:val="20"/>
              </w:rPr>
              <w:t xml:space="preserve">
                乌鲁木齐—上海（飞机）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大交通：上海浦东-阿勒泰、乌鲁木齐-上海虹桥 经济舱含税
                <w:br/>
                用车：2台G20，自由活动不含用车
                <w:br/>
                用房：相应酒店亲子房/三人间，占床含早
                <w:br/>
                7.24布尔津澜庭
                <w:br/>
                7.25贾登峪白桦林
                <w:br/>
                7.26布尔津澜庭
                <w:br/>
                7.27奎屯豪丰
                <w:br/>
                7.28伊宁陌上轻雅
                <w:br/>
                7.29那拉提又见青山
                <w:br/>
                7.30/7.31/8.1乌鲁木齐度尔
                <w:br/>
                用餐：酒店含早，其余自理
                <w:br/>
                门票：全程景点首道门票
                <w:br/>
                用导：司机兼导游服务，不讲解。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用不含：本团型没有导游服务!
                <w:br/>
                1.餐食:全程正餐不含
                <w:br/>
                2.景点:景区内娱乐项目
                <w:br/>
                3.其他:A.因交通延阻、罢工、天气、飞机、机器故障、航班取消或更改时间等不可抗力原因所导致的额外费用;B.酒店内洗衣、理发、电话、传真、收费电视、饮品、烟酒等个人消费;以上两种情况产生的消费费用及包含中未提及的任何费用都将自行承担，本社不予承担。
                <w:br/>
                4.自费景点:景区内各项娱乐活动，例如:骑马、漂流、滑翔伞、直升机等等包括但不限于以上活动，需要游客谨慎参加，充分考虑风险，以上活动不属于旅行社服务范畴
                <w:br/>
                5.超公里数费用:根据运管局规定，新疆营运车司机每天限行 600 公里。如超出 600 公里数，司机将面临2万-10 万的巨额罚款/吊销营业执照。因此，除行程计划外，日常出行建议您自行安排出租车或其他合适的交通工具来完成，感谢您的理解与配合!
                <w:br/>
                6.合同备注:特别提醒您选择的线路多为山区天气情况多变，请来游览之前自行关注目的地天气变化，自行决定是否前来，如果天气情况有变，您依旧选择前往由此万一产生滞留由此产生的额外的住宿餐饮返程等等额外费用将由您个人承担
                <w:br/>
                7.儿童默认不占床不含门票，如需占床请补交费用；如需买门票，届时请根据身高情况，在景区门口自行购买，敬请谅解
                <w:br/>
                以上两种情况产生的费用及包含中未提及的任何费用请游客自行承担，本社不予承担。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气候提示：
                <w:br/>
                “早穿皮袄午穿沙，围着火炉吃西瓜”是这新疆典型的气候典型的写照，新疆属于温带大陆性气候，由于日照强度、昼夜温差大、不同季节，不同海拔区气候差异显明著，如遇恶劣天气，乍寒乍暖，故清注意增减衣物，做好预寒及防暑工作。早晚温差大可达到 10-15 度左右差距，冬季晚上更加寒冷，备好衣物防风防雪。冲锋衣，秋裤， 短袖， 短裤都是要带的。建议穿着颜色鲜艳的衣服，带丝巾，这样照相更好看。
                <w:br/>
                温馨提示：
                <w:br/>
                1.必带证件：身份证、优惠证件(如军官证、残疾证、记者证等)、银行卡(建议农行)部分现金
                <w:br/>
                2 户外用品：除拉杆箱（装换洗衣物)平时放在车上或酒店,再准备 35L左右小背包(进入禾木景区大行李箱放在车上,只需要带必要的洗漱用品和衣物即可)、水壶等;
                <w:br/>
                3.衣服鞋子：可穿长袖,长裤,带薄厚外套,鞋子穿登山鞋或旅游鞋,方便鞋,换洗内衣裤、袜子等
                <w:br/>
                4.各类器材：新疆可拍摄题材较多,各种镜头、三脚架都有用武之地,手机(充电宝)、相机(充电器、备用电池)、 内存卡2张以上;
                <w:br/>
                5 防晒物品：太阳镜、帽子、遮阳伞,防晒霜,润唇膏以保护皮肤;
                <w:br/>
                6.携带药品：感冒药、肠胃药、创可贴、防蚊水、风油精(特别提醒：北方干燥,必备去火、润喉药物)。
                <w:br/>
                穿 衣：
                <w:br/>
                ◆3-5月，需携带长裤、长袖及外套；景区温度较低，早晚温差大，需带个厚外套、夹克或羽绒服；
                <w:br/>
                ◆吐鲁番6月前，携带短袖加防晒皮肤衣或轻薄长袖；6-8月以夏装短袖、短裤均可；建议多携带色彩艳丽的 衣服、长裙及丝巾，与沙漠风光形成强烈对比，拍出的照片堪称大片；吐鲁番气候干燥，日照时间长，紫外线照射强烈，在途中要多喝水以补充体内水份，带好防晒物品如遮阳帽、伞、太阳镜、防晒霜等；
                <w:br/>
                ◆天池6月前，携带短袖加防晒衣或轻薄长袖；6-8月以夏装短袖、短裤均可；早晚较凉建议携带套长袖长裤；
                <w:br/>
                饮 食：
                <w:br/>
                ◆新疆饮食口味偏重，较油腻，蔬菜种类较少，肉类以牛羊肉为主，但菜系种类很多。餐厅以清真餐厅和汉餐厅区分，清真餐厅不食猪肉；在吃牛羊肉后不要喝凉水，最好喝餐厅提供的热茶水，虽口感差点 但可以解油腻；
                <w:br/>
                交 通：
                <w:br/>
                新疆景点之间距离较长，车程比较长，难免枯燥，最好准备一些零食，也可以准备棋牌等，以供娱乐；
                <w:br/>
                新疆有些景点需要游客下车行走、爬山，所以一双合适的鞋尤为重要。建议您最好在出发前准备一双舒适、 合脚、便于运动的旅游鞋。
                <w:br/>
                其 他：
                <w:br/>
                住宿提示：因新疆经济较之内地落后，因此宾馆与内地同级宾馆之间、景区与城市同级宾馆之间都略有差异，对此，客人需要有足够的心里准备；
                <w:br/>
                新疆为少数民族聚集地，大多信仰伊斯兰教，忌讳“猪”这个词，请尊重当地习俗；
                <w:br/>
                新疆和内地有两个小时时差，作息时间依次往后顺延两小时，如中午1点到2点是午餐时间；另晚上日落时间较晚，一般在10点钟以后天才黑；
                <w:br/>
                新疆机场安检较严格，请提前两个小时抵达机场，准备安检，以免误机;
                <w:br/>
                新疆的安全是有保障的，每到一个收费站就有全面检查、刷身份证；市区常见武警装甲车，特警，协警巡逻；每隔几百米就会有个便民警务服务站，给您更好的服务与安全感；进出酒店商场也会有安检通道；
                <w:br/>
                新疆美食：
                <w:br/>
                1 主食：拌面、馕、烤包子、抓饭、油香、面旗子、汤饭、油塔子、包尔萨克等
                <w:br/>
                2 特色菜：面肺子、烤羊肉、烤全羊、胡辣羊蹄、大盘鸡、椒麻鸡、凉皮子等
                <w:br/>
                3 特色水果：小白杏、哈密瓜、西瓜、库尔勒香梨、葡萄、蟠桃、石榴、阿克苏苹果等
                <w:br/>
                4 特色干果：新疆宜诺良品、巴旦木、野核桃、和田大枣、葡萄干、无花果、杏干、薄皮核桃等;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一经预定。退改损失客人自理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2025-09-03T21:12:31+08:00</dcterms:created>
  <dcterms:modified xsi:type="dcterms:W3CDTF">2025-09-03T21:12:31+08:00</dcterms:modified>
</cp:coreProperties>
</file>

<file path=docProps/custom.xml><?xml version="1.0" encoding="utf-8"?>
<Properties xmlns="http://schemas.openxmlformats.org/officeDocument/2006/custom-properties" xmlns:vt="http://schemas.openxmlformats.org/officeDocument/2006/docPropsVTypes"/>
</file>