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不带钱包游恩施双动5日行程单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恩施大峡谷+清江+地心谷+梭布垭+女儿城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jctx0506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恩施大峡谷全景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已含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已含）；
                <w:br/>
                中餐后前往【大峡谷七星寨】（游览时间约2.5-3小时）索道上行105/人已含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已含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赞誉为：世界最清江，土家母亲河—【清江】船票已含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;
                <w:br/>
                中餐后前往【地心谷】必消景交已含（车程约1.5小时，游玩约3小时左右）地心谷9D玻璃悬索桥（景区配套项目，自愿自理项目只能现场自愿购买，不强制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只能现场自愿购买，不强制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必消景交已含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早餐后自由活动。后根据时间送站/机结束行程。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
                <w:br/>
                <w:br/>
                全程携程四钻酒店参考：万达美华、鼎途华美达广场、等同级别酒店；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费用包含：
                <w:br/>
                1，含景区大门票：大峡谷七星寨+云龙河地缝+清江+地心谷+梭布垭门票；
                <w:br/>
                2，含必须景交：恩施大峡谷景交20元/人、地面缆车30元/人、地心谷景交30元/人、清江船票160元/人、梭布垭石林景交30元/人；
                <w:br/>
                3，含景区交通：大峡谷七星寨上行索道105元/人、大峡谷下行手扶电梯30元/人、云龙河地缝小蛮腰观光垂直电梯30元/人。
                <w:br/>
                费用不含：
                <w:br/>
                1，景区自愿自理：地心谷玻璃桥70元/人（建议体验）、空中魔毯25元/人（建议体验）、上行电梯35元/人（建议体验）、等个人消费;（只能现场自愿购买，不做强制要求）。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1，景区自愿自理：地心谷玻璃桥70元/人（建议体验）、空中魔毯25元/人（建议体验）、上行电梯35元/人（建议体验）、等个人消费;（只能现场自愿购买，不做强制要求）。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线下沟通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门票60以上退50,70以上退100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2025-05-31T00:38:24+08:00</dcterms:created>
  <dcterms:modified xsi:type="dcterms:W3CDTF">2025-05-31T00:38:24+08:00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