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【遇见大漓江】桂林阳朔双飞5日游行程单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YC-GX1745390435Y1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旅行，我们只用空调旅游车
                <w:br/>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5A级景区《三星漓江游船》正规航线，游全景漓江
                <w:br/>
                5A级景区打卡桂林城徽《象鼻山》4A级景区《荔江湾》游览堪称世界奇观的自然山体壁画——‘仙女下凡图’4A级景区《七星公园》，地标景点“骆驼赤霞”
                <w:br/>
                4A级景区《银子岩》，山中有水、水中有山，宝藏般的岩溶宫殿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游览【象鼻山】（AAAAA级景区，游览时间约50分钟），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漫步【两江四湖榕杉湖】，欣赏桂林环城水系。游览文化新地标【日月双塔】远观，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游览【荔江湾】（AAAA级景区，游览时间约120分钟）两岸群山各异，山水相映，如诗如画，美丽迷人！景区内有堪称世界奇观的自然山体壁画——仙女下凡图，您可以探索最古老的永苏里人生活遗址，乘坐皇家之舟观赏传说中的鱼鹰捕鱼，观赏亿万年前自然形成的山体壁画，徒步亲近大自然美景；亲身体验参与全球华人传承的划龙舟比赛，游览“洞中九寨”天宫岩。【如遇特殊情况导致无法游览则免费升级4A级景区古东瀑布】
                <w:br/>
                之后您可自由漫步在没有国度、充满热情的【洋人街—阳朔西街】（无车无导游陪同）（西街21:00以后游览为最佳时间）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游览桂林喀斯特地貌溶洞奇观—【银子岩】（AAAA级景区，游览时间约60分钟），银子岩溶洞是典型的喀斯特地貌，美国前总统克林顿也是它的粉丝， 98年访华时为了游览银子岩专门推迟了去香港的班机！ 车观【月亮山】月亮山位于阳朔十里画廊，奇俊秀美的山峰和一个形似月亮的穿岩大洞享誉中外，是欧美游客必游景区，也是国内游客非常重要的打卡地。
                <w:br/>
                乘坐竹筏游览【山水画廊--多人竹筏漂游】（约40分钟），这如诗如画的风光，青山、绿水、古桥、无处不让人魂牵梦绕（如遇涨水或政府停止售票则换成徒步游览+阳朔蝴蝶泉费用无增减）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前往参观【少数民族村寨】（游览时间约120分钟），探秘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前往【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抵达万福广场闲逛市民超市购买当地土特产馈赠亲友。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1.收客年龄：30-74岁（70岁含以上需要正常年龄30-65岁亲属陪同且1：1，不在正常年龄范围内+300/人，75岁含以上不收。
                <w:br/>
                2.同组正常年龄成人2-10人【2正常年龄起收 ，单人不收，（1带1或1带多算单人）】，男不过半。
                <w:br/>
                3.儿童：12岁含以下只能按儿童操作，13岁以上儿童如按照成人操作，不占床房费不退可含早餐，门票差价不退！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根据实际退定时间核算损失。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2025-05-17T01:05:23+08:00</dcterms:created>
  <dcterms:modified xsi:type="dcterms:W3CDTF">2025-05-17T01:05:23+08:00</dcterms:modified>
</cp:coreProperties>
</file>

<file path=docProps/custom.xml><?xml version="1.0" encoding="utf-8"?>
<Properties xmlns="http://schemas.openxmlformats.org/officeDocument/2006/custom-properties" xmlns:vt="http://schemas.openxmlformats.org/officeDocument/2006/docPropsVTypes"/>
</file>