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JS1743658657w7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
                <w:br/>
                门票：景点首道大门票
                <w:br/>
                用餐：含餐
                <w:br/>
                导游：全程导游陪同
                <w:br/>
                保险：旅行社责任险、旅游人身意外险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预订须知：①报名时请支付机位定金 2000 元/人(支付订金后才能保留机位） ，订金支付后如因客人自身 原因要求取消 ，原则上定金不予退还。  ②因报名人数不足无法成团 ，我社将在 20 日前(含 20 日)通知游客 协调延期或取消旅游 ，客人可改期或要求全额退款 ，我社不再承担其他违约责任。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2025-04-05T05:56:18+08:00</dcterms:created>
  <dcterms:modified xsi:type="dcterms:W3CDTF">2025-04-05T05:56:18+08:00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