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2025年4月7日北京双高5日游行程单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GD-BJ1743572454dH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约定时间，约定地点集合，前往首都北京。抵达后前往餐厅用晚餐，餐后入住酒店。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天安门广场、毛主席纪念堂、故宫、恭王府、天坛通票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游览景点：故宫博物院（预约不上现退门票，游览时间约2.5小时）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5.故宫门票提前7天晚上8点开售，我们将在第一时间为您预约购票，尽量抢票。若实在无法抢到故宫门票，【全额退还故宫门票】。如您介意，请勿报名。行程游览顺序可能会根据故宫门票抢到的日期进行调整，请您理解。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游览景点：天坛通票（游览时间约1小时）
                <w:br/>
                赴北京城市标志性景点【天坛公园】（通票，游览时间约2小时）天坛是明清两代皇帝每年祭天和祈祷五谷丰收的地方。是中国也是世界上现存规模最大、形制最完备的古代祭天建筑群。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升旗仪式、八达岭长城、定陵、奥林匹克公园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游览景点：【定陵】（游览时间约1小时）
                <w:br/>
                是明代第十三帝神宗显皇帝朱翊钧（年号万历）的陵墓。这里还葬有他的两个皇后（孝端显皇后、孝靖皇后）。定陵坐落在大峪山下，定陵的主要建筑有祾恩门、祾恩殿、宝城、明楼和地下宫殿等，占地182000平方米，是明十三陵中一座唯一被发掘了的地下陵墓。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颐和园、车览清华/北大、圆明园（通票）、前门大街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车览高等学府（清华大学或者北京大学）
                <w:br/>
                游览景点：圆明园（含通票、游览时间约1小时）
                <w:br/>
                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中餐时光：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 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世纪华天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北海公园，返回原出发地（单用车，无导游）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游览景点：北海公园（游览时间约1小时）
                <w:br/>
                【白塔】这里是皇城根儿下具有老北京韵味的公园；来北海公园，你可以观赏当年皇朝留下的精美建筑；【九龙壁】中国有三块九龙壁，其中较有特色的一座既是北海公园的这座。九龙壁通体用彩色琉璃砖砌成，长近 26 米，高 6.65 米，为五脊四坡顶，壁的两面各饰有九条蟠龙，加壁顶和两侧五面共有龙 32 条。
                <w:br/>
                约定时间集合，乘车前往高铁站，乘高铁二等座返回，结束愉快旅程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	世纪华天    4晚
                <w:br/>
                餐费： 	4早8正    正餐30元/人餐*8餐 
                <w:br/>
                车辆： 	当地小龙车（无行李舱） 
                <w:br/>
                门票： 	北海、故宫首道、故宫耳麦+中轴车、恭王府、八达岭、颐和园、圆明园通票、定陵、天坛通票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2025-05-21T20:24:17+08:00</dcterms:created>
  <dcterms:modified xsi:type="dcterms:W3CDTF">2025-05-21T20:24:17+08:00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