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海洋光谱号   上海-佐世保-鹿儿岛-上海  5晚6天行程单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LY-YLRB1743408468mn</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轮船</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轮船</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上海—海洋光谱号游轮                           起航时间 16:30
                <w:br/>
                请于指定时间前往上海吴淞口国际游轮码头办理登船手续，游轮预计14:30关闸，登船后请您参加船上的安全讲解演示活动。16:30游轮起航。晚上游轮将为您呈现她独特的夜生活美丽: 游乐场、歌舞表演、电影院、卡拉ok、夜总会、盛大晚宴，的士高、夜总会，随心所欲。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海上巡游
                <w:br/>
                您可以在游轮上充分享受各种娱乐设施和舒适服务；品尝来自世界各地的美食；游轮上还为您提供了健身活动的场所，电影放映厅也提供了各种影片，众多免税店让您享受购物的乐趣，当然您还可以在皇家游乐城里一试运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日本 佐世保           抵港时间 07:00    离港时间 19:00
                <w:br/>
                佐世保市是日本长崎县北部的中心城市，也是长崎县第二大城市，仅次于长崎市，人口数量在九州、冲绳地区排名第十，是日本指定的特例市和保健所政令市之一。以发达的造船业和国防工业而知名。同时日本九州地区最大的主题乐园‘豪斯登堡’也位于此，因此也是著名的观光城市。
                <w:br/>
                ※以上文字内容仅对停靠城市介绍；（请您提前1小时返回到邮轮，以免误船！）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日本 鹿儿岛           抵港时间07:00    离港时间 18:00
                <w:br/>
                鹿儿岛县（英语：Kagoshima；日语：鹿児島県 [10]  /かごしまけん），日本九州最南端的县，属于日本地域中的九州地方。西南以奄美群岛与冲绳县相对，拥有以世界自然遗产屋久岛为首的各种特色岛屿和樱岛等火山，茂密的森林，丰富的温泉等，具有多姿多彩的大自然风景和个性力的历史文化等得天独厚的观光资源，是日本为数不多的观光县之一，是日本古代文化发源地之一。此外，还是日本国内仅有的拥有聚集了现代科学精粹的宇宙火箭发射设施的县。气候温暖，属亚热带型气候，年平均气温在18.8℃左右，土壤为火山灰性质，农业和畜产业得到了大力发展，为农业县，农业产值在九州各县中居首位。工业以食品、木材、纸浆、造纸为主。
                <w:br/>
                ※以上文字内容仅对停靠城市介绍；（请您提前1小时返回到邮轮，以免误船！）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海上巡游
                <w:br/>
                您可以在游轮上充分享受各种娱乐设施和舒适服务；品尝来自世界各地的美食；游轮上还为您提供了健身活动的场所，电影放映厅也提供了各种影片，众多免税店让您享受购物的乐趣，当然您还可以在皇家游乐城里一试运气！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邮轮</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color w:val="000000"/>
                <w:sz w:val="20"/>
                <w:szCs w:val="20"/>
              </w:rPr>
              <w:t xml:space="preserve">
                海上巡游
                <w:br/>
                您可以在游轮上充分享受各种娱乐设施和舒适服务；品尝来自世界各地的美食；游轮上还为您提供了健身活动的场所，电影放映厅也提供了各种影片，众多免税店让您享受购物的乐趣，当然您还可以在皇家游乐城里一试运气！
                <w:br/>
                <w:br/>
                备注：温馨提示：
                <w:br/>
                1、因不可抗力或者旅行社、旅行辅助人（公司）已尽合理注意义务仍不能避免的意外事件须变更，调整原定旅游行程的，按《旅游合同》变更的相关约定处理，以上行程仅供参考，请以出发通知行程为准。
                <w:br/>
                2、以上行程的靠岸及离岸时间根据实际情况可能会有所改动，具体以游轮公司发布的具体内容为准。
                <w:br/>
                3、行程中到港城市的描述并非岸上游项目的内容。
                <w:br/>
                4、以上时间均为当地时间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1、“海洋光谱号”游轮船票；
                <w:br/>
                2、游轮税收、港务费；
                <w:br/>
                3、游轮船舶观光上陆许可证
                <w:br/>
                4、游轮上派对、主题晚会、表演、游戏、比赛等活动（特别注明的收费活动除外）
                <w:br/>
                5、岸上游免费观光线路（常规游，仅适用于特定目的地）
                <w:br/>
                6、旅行社责任险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1、邮轮小费：普通房型及海际套房服务费为每晚18美金/人；天际套房及星际套房服务费为每晚20.5美金/人
                <w:br/>
                2、岸上观光（升级线路）；
                <w:br/>
                3、往返上海游轮码头的交通费用；
                <w:br/>
                4、游轮上的私人消费（如：打电话、洗衣服、购物、酒吧咖啡厅消费、SPA等）；
                <w:br/>
                5、个人旅游意外险（强烈建议购买）；
                <w:br/>
                6、以上服务内容中未提及的其他费用；
                <w:br/>
                7、价格不含各地往返吴淞口码头接送；
                <w:br/>
                8、非中国籍或自由行游客需另加300元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邮轮报价会有变动更新，需以预定时二次确认价格为准
                <w:br/>
                船舱预定规定：请于确认定位后3日内付清全款。若逾期未付，我社有权取消定位！
                <w:br/>
                温馨提示：请随身携带国际信用卡或者美元现金（船上用），日元现金/韩币现金（岸上用）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游轮规定，由于游轮上没有装备帮助孕妇或分娩人士的设施，故将不接受在航程开始时或航程进行中，会进入或已进入怀孕第24周的孕妇游客的预订申请。未超过24周的孕妇报名此行程，请提供医生开具的允许登船的证明并填写健康问讯表，允许登船证明请随身携带，健康问询表请于登船当天在码头填写签字并交予领队，并且游轮公司保留拒绝此客人登船的权利。
                <w:br/>
                70周岁以上老人参团，必须有直系亲属陪同，并提供健康证明，并签订免责书。
                <w:br/>
                游轮不接受，至游轮启航日未满6个月的婴儿的预定申请；
                <w:br/>
                邮轮规定，21周岁以下的乘客为未成年人，不得单独登船，具体有以下几种情况：
                <w:br/>
                1）18至20周岁游客，必须与至少1名21周岁以上的游客同住1间舱房方可登船。
                <w:br/>
                2）18周岁以下游客则需遵循如下规定：
                <w:br/>
                a.必须与父母亲中至少一位同行方可登船，需与父母亲中至少1位同住1间舱房。
                <w:br/>
                b.若未与父母同行，则必须与至少1名21周岁以上的游客同行，同住1间舱房或入住与同行的21周岁以上游客联通的舱房。同时，须由该未成年游客的父母亲或法定监护人签署一份《授权声明信与随行监护人承诺书》，申明已授权该未成年游客的出行，并许可在紧急情况下的医疗救护。此许可书与签署人的证件复印件、未成年人的出生证明一起，须在办理登船手续的同时出示给码头的邮轮工作人员。如未能在登船前出示，可能导致被拒绝登船并不予退款或赔款。
                <w:br/>
                c.2位18至20周岁已婚游客共同出行并同住1间舱房的，须在办理登船手续时出示结婚证明（或婚姻关系公证文件）方可登船。
                <w:br/>
                鉴于普通套房及以下的房间面积有限，如均为成人入住家庭房，空间会相当拥挤。
                <w:br/>
                游客必须在保证自身健康良好的前提下报名参加旅行，若因游客自身疾病及个人过错导致人身意外伤亡，我公司不承担责任。
                <w:br/>
                游客因自身原因发生被前往国家拒绝入境等情况，我公司不承担责任。游客擅自在境外离团或者滞留不归，责任自负。
                <w:br/>
                游客在自行活动期间，若发生人身意外伤亡和财产损失，我公司不承担赔偿责任。
                <w:br/>
                18周岁以下的未成年人游客必须由其监护人看护，若因看护不当发生意外，我公司不承担责任。   
                <w:br/>
                游轮公司有权改变行程及缩短景点游览时间，所产生的损失我司及游轮公司概不负责！我司保留根据具体情况更改行程的权利，以上行程仅供参考，请以出发行程为准。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取消政策
                <w:br/>
                确认舱位后取消政策	取消费率
                <w:br/>
                预定出发日前 45 天以上	全额退款
                <w:br/>
                预定出发日前 45 天至 30 天	1000人民币/人（套房权益收取10%船票价款或1000人民币，两者取其高作为取消费用）（不包括港务税费）
                <w:br/>
                预定出发日前 29 天至 8 天	50%船票价款（不包括港务税费）
                <w:br/>
                预定出发日前 7天及以内	100%船票价款（不包括港务税费）
                <w:br/>
                所有罚责日期如遇周末及国家假日自动提前至可工作日
                <w:br/>
                更名费用
                <w:br/>
                开航前7天之前允许客人修改姓名或其他个人信息，该等修改不收取更改费用；但每个预订需至少保留一位客人的姓名不变，否则该预订将被视作取消后再重新生成的新预订，将根据上述取消政策收取相应的取消费用。
                <w:br/>
                注意：在促销期间请务必提供准确的客人信息；如在促销期外更改船、航次或客人信息可能会导致原来预订时享受的促销政策不适用，具体价格请以变更当时预订系统的报价为准。
                <w:br/>
                开航前7天及以内，客人的任何信息都不得更改。任何参加活动舱位，如遇更名，将取消活动价格。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免签证。
                <w:br/>
                此航次办理游轮船舶观光上陆许可证，但需提供材料以备审核。如有需要，个别敏感地区客人可能会要求您增补其他材料、担保金或予以劝退，敬请谅解。
                <w:br/>
                材料所需：
                <w:br/>
                1.有效期半年以上的护照原件 2.身份证复印件 
                <w:br/>
                如客人持港澳台或外籍护照赴中国境外，请确保持有再次进入中国大陆的有效签证，如果因个人证件或签证原因造成无法按时出入境的，一切费用不退，以及因此产生的相关费用均由客人自行承担！*自由行客人请办理日本个人旅游签证*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打印日期：2025-04-07</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2025-04-07T04:34:03+08:00</dcterms:created>
  <dcterms:modified xsi:type="dcterms:W3CDTF">2025-04-07T04:34:03+08:00</dcterms:modified>
</cp:coreProperties>
</file>

<file path=docProps/custom.xml><?xml version="1.0" encoding="utf-8"?>
<Properties xmlns="http://schemas.openxmlformats.org/officeDocument/2006/custom-properties" xmlns:vt="http://schemas.openxmlformats.org/officeDocument/2006/docPropsVTypes"/>
</file>