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上海-神户（过夜）-大阪-横滨-上海  7晚8天 （单船票）行程单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LY-YLRB1743140000k2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神户                                抵港时间 14:30  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大阪                       抵港时间 07:00    离港时间 15:30   
                <w:br/>
                大阪城是始建于安土桃山时代的摂津国东成郡生玉荘大坂，并于江户时代重新修筑的日本城堡，范围约为71万平方米，别称为锦城、金城，位于日本大阪市中央区的大阪城公园内。为大阪名胜之一，和名古屋城、熊本城并列日本历史上的三名城。
                <w:br/>
                阪城保留了贯穿整个江户时期所修建的木制建筑、门、仓库等13处建筑。
                <w:br/>
                1931年，大阪城天守阁被指定为日本的物质文化遗产。1953年8月31日，大阪城迹被日本政府指定为特别史迹。1997年，大阪城被日本政府指定为物质文化遗产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东京（横滨）           抵港时间 13:30    离港时间 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   
                <w:br/>
                <w:br/>
                温馨提示
                <w:br/>
                游轮规定，由于游轮上没有装备帮助孕妇或分娩人士的设施，故将不接受在航程开始时或航程进行中，会进入或已进入怀孕第24周的孕妇游客的预订申请。未超过24周的孕妇报名此行程，请提供医生开具的允许登船的证明并填写健康问讯表，允许登船证明请随身携带，健康问询表请于登船当天在码头填写签字并交予领队，并且游轮公司保留拒绝此客人登船的权利。
                <w:br/>
                70周岁以上老人参团，必须有直系亲属陪同，并提供健康证明，并签订免责书。
                <w:br/>
                游轮不接受，至游轮启航日未满6个月的婴儿的预定申请；
                <w:br/>
                邮轮规定，21周岁以下的乘客为未成年人，不得单独登船，具体有以下几种情况：
                <w:br/>
                1）18至20周岁游客，必须与至少1名21周岁以上的游客同住1间舱房方可登船。
                <w:br/>
                2）18周岁以下游客则需遵循如下规定：
                <w:br/>
                a.必须与父母亲中至少一位同行方可登船，需与父母亲中至少1位同住1间舱房。
                <w:br/>
                b.若未与父母同行，则必须与至少1名21周岁以上的游客同行，同住1间舱房或入住与同行的21周岁以上游客联通的舱房。同时，须由该未成年游客的父母亲或法定监护人签署一份《授权声明信与随行监护人承诺书》，申明已授权该未成年游客的出行，并许可在紧急情况下的医疗救护。此许可书与签署人的证件复印件、未成年人的出生证明一起，须在办理登船手续的同时出示给码头的邮轮工作人员。如未能在登船前出示，可能导致被拒绝登船并不予退款或赔款。
                <w:br/>
                c.2位18至20周岁已婚游客共同出行并同住1间舱房的，须在办理登船手续时出示结婚证明（或婚姻关系公证文件）方可登船。
                <w:br/>
                鉴于普通套房及以下的房间面积有限，如均为成人入住家庭房，空间会相当拥挤。
                <w:br/>
                游客必须在保证自身健康良好的前提下报名参加旅行，若因游客自身疾病及个人过错导致人身意外伤亡，我公司不承担责任。
                <w:br/>
                游客因自身原因发生被前往国家拒绝入境等情况，我公司不承担责任。游客擅自在境外离团或者滞留不归，责任自负。
                <w:br/>
                游客在自行活动期间，若发生人身意外伤亡和财产损失，我公司不承担赔偿责任。
                <w:br/>
                18周岁以下的未成年人游客必须由其监护人看护，若因看护不当发生意外，我公司不承担责任。   
                <w:br/>
                游轮公司有权改变行程及缩短景点游览时间，所产生的损失我司及游轮公司概不负责！我司保留根据具体情况更改行程的权利，以上行程仅供参考，请以出发行程为准。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  <w:br/>
                <w:br/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2025-06-15T19:05:44+08:00</dcterms:created>
  <dcterms:modified xsi:type="dcterms:W3CDTF">2025-06-15T19:05:44+08:00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