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（整团）成都+黄龙+九寨沟+熊猫基地+都江堰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HY-SC17419193023v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无锡/双流，3U8984（18:20-21:10）
                <w:br/>
                双流/无锡，3U8985（17:20-19:45）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下午16:00公司门口集中，车送无锡机场，飞往成都3U8984（18:20-21:10），车回酒店（约40分钟），住成都
                <w:br/>
                交通：飞机、汽车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成都东/西站—黄龙九寨站/松潘站/黄胜关站—黄龙景区—九寨酒店
                <w:br/>
              </w:t>
            </w:r>
          </w:p>
          <w:p>
            <w:pPr>
              <w:pStyle w:val="indent"/>
            </w:pPr>
            <w:r>
              <w:rPr>
                <w:rFonts w:ascii="微软雅黑" w:hAnsi="微软雅黑" w:eastAsia="微软雅黑" w:cs="微软雅黑"/>
                <w:color w:val="000000"/>
                <w:sz w:val="20"/>
                <w:szCs w:val="20"/>
              </w:rPr>
              <w:t xml:space="preserve">
                早餐后，前往成都东/西站乘坐动车前往黄龙九寨站/松潘站/黄胜关站，接站前往松潘县境内的“人间瑶池”【黄龙风景区】以彩池、雪山、 峡谷、森林“四绝”著称于世。巨型地表钙华坡谷，如一条金色巨龙，蜿蜒于原始林海和石山冰峰之间。钙华洞穴，钙华盆景等，一应俱全，是一座世所罕见的天然钙化 博物馆。享有“世界奇观”、“人间瑶池”之誉，游览结束后，前往九寨沟口酒店入住。
                <w:br/>
                交通：汽车、火车
                <w:br/>
                景点：黄龙
                <w:br/>
                购物点：无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酒店早餐后乘车从酒店出发；前往九寨沟景区停车场；步行至游客中心，等待导游领票后进入景区游览【九寨沟风景区】。九寨沟被誉为人间仙境，由翠海、叠瀑、彩林、烟云、雪峰以及奇异多彩的藏族风情组成格调自然风韵独具的仙境。九寨沟的景观主要分布在树正沟、日则沟、则查洼沟三条主沟内，景区内有最宽、最高、最雄伟，最娟秀的四大瀑布；珍珠滩瀑布、诺日朗瀑布、 熊猫海瀑布、及树正瀑布，108 个高山湖泊及数十处流泉飞瀑等景观。最美最奇特的是九寨沟的水，清冽透底，变幻无穷；在阳光的折射和反射下呈现五彩斑斓的色彩，让您细细体味“黄山归来不看山，九寨归来不看水”的意境。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游览结束后入住酒休息。
                <w:br/>
                交通：汽车
                <w:br/>
                景点：九寨沟
                <w:br/>
                购物点：无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午餐：景区午餐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酒店—黄龙九寨站/松潘站/黄胜关站—成都东/西站
                <w:br/>
              </w:t>
            </w:r>
          </w:p>
          <w:p>
            <w:pPr>
              <w:pStyle w:val="indent"/>
            </w:pPr>
            <w:r>
              <w:rPr>
                <w:rFonts w:ascii="微软雅黑" w:hAnsi="微软雅黑" w:eastAsia="微软雅黑" w:cs="微软雅黑"/>
                <w:color w:val="000000"/>
                <w:sz w:val="20"/>
                <w:szCs w:val="20"/>
              </w:rPr>
              <w:t xml:space="preserve">
                早餐后酒店出发，沿途欣赏岷江河谷风光，送往九寨站/松潘站/黄胜关站，搭乘动车返回成都，专车接站送往酒店入住。
                <w:br/>
                交通：汽车、火车
                <w:br/>
                景点：无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熊猫基地—宽窄巷子—锦里古街
                <w:br/>
              </w:t>
            </w:r>
          </w:p>
          <w:p>
            <w:pPr>
              <w:pStyle w:val="indent"/>
            </w:pPr>
            <w:r>
              <w:rPr>
                <w:rFonts w:ascii="微软雅黑" w:hAnsi="微软雅黑" w:eastAsia="微软雅黑" w:cs="微软雅黑"/>
                <w:color w:val="000000"/>
                <w:sz w:val="20"/>
                <w:szCs w:val="20"/>
              </w:rPr>
              <w:t xml:space="preserve">
                早餐后，前往【成都大熊猫基地】是为拯救濒危野生动物大熊猫而兴建的具有世界水平的非盈利性大熊猫繁育科研机构。主要景点：小熊猫2号活动场地，太阳产房、幼年大熊猫别墅，亚成年大熊猫别墅，成年大熊猫别墅。【宽窄巷子】，宽窄巷子由宽巷子、窄巷子和井巷子三条平行排列的城市老式街道及其之间的四合院群落组成，修葺一新的宽窄巷子由45个清末民初风格的四合院落、兼具艺术与文化底蕴的花园洋楼、新建的宅院式精品酒店等各 具特色的建筑群落组成。【锦里古街】锦里素有成都版清明上河图之称，是感受浪漫休闲的精神驿站，是体验三国文化与成都民俗的魅力街区。作为成都武侯祠博物馆（三国历史遗迹区、锦里民俗区、西区）的一部分，锦里占地30000余平方米，建筑面积14000余万平方米，街道全长550米，以明末清初川西民居作外衣，三国文化与成都民俗作内涵，集旅游、休闲娱乐为一体。
                <w:br/>
                交通：汽车
                <w:br/>
                景点：熊猫基地、宽窄巷子、锦里古街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都江堰—离开成都
                <w:br/>
              </w:t>
            </w:r>
          </w:p>
          <w:p>
            <w:pPr>
              <w:pStyle w:val="indent"/>
            </w:pPr>
            <w:r>
              <w:rPr>
                <w:rFonts w:ascii="微软雅黑" w:hAnsi="微软雅黑" w:eastAsia="微软雅黑" w:cs="微软雅黑"/>
                <w:color w:val="000000"/>
                <w:sz w:val="20"/>
                <w:szCs w:val="20"/>
              </w:rPr>
              <w:t xml:space="preserve">
                早餐后，前往游览世界文化遗产、著名的千年古堰—【都江堰】从离堆公园进入都江堰景区，游览灾后的离堆公园、堰功道、川西第一名园---清溪园；游览战国时期（公元227年），蜀郡守李冰率领民众所修建的三大水利工程：宝瓶口引水口、飞沙堰泄洪道、鱼嘴分水堤。过安澜索桥观看在5.12地震中被损坏的秦堰楼、纪念李冰的二王庙。午餐后，送往机场，搭乘航班返回无锡【双流/无锡，3U8985（17:20-19:45）】
                <w:br/>
                交通：汽车、飞机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1、无锡/成都往返，经济舱含税；成都东/西站—黄龙九寨站/松潘站/黄胜关站，往返动车
                <w:br/>
                2、成都当地用车，保证一人一正座【纯玩，不含自由活动及当天行程结束后的用车】
                <w:br/>
                3、门票：黄龙、九寨沟、熊猫基地、都江堰
                <w:br/>
                4、全程5晚住宿，成都3晚+九寨沟2晚
                <w:br/>
                5、酒店含5次早，正餐6顿+沟内午餐
                <w:br/>
                6、当地导游讲解服务【纯玩，不含自由活动及当天行程结束后的陪同】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违约条款
                <w:br/>
                旅行社违约：
                <w:br/>
                旅行社向旅游者退还已收取的全部旅游费用，并按下列标准向旅游者支付违约金：
                <w:br/>
                行程前 违约金
                <w:br/>
                行程前6-4日 20%
                <w:br/>
                行程前3-1日 40%
                <w:br/>
                行程开始当日 60%
                <w:br/>
                如按上述比例支付的违约金不足以赔偿旅游者的实际损失，旅行社应当按实际损失对旅游者予以赔偿。
                <w:br/>
                旅游者违约：
                <w:br/>
                在行程前解除合同的，必要的费用扣除标准为：
                <w:br/>
                行程前 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2025-04-03T19:09:10+08:00</dcterms:created>
  <dcterms:modified xsi:type="dcterms:W3CDTF">2025-04-03T19:09:10+08:00</dcterms:modified>
</cp:coreProperties>
</file>

<file path=docProps/custom.xml><?xml version="1.0" encoding="utf-8"?>
<Properties xmlns="http://schemas.openxmlformats.org/officeDocument/2006/custom-properties" xmlns:vt="http://schemas.openxmlformats.org/officeDocument/2006/docPropsVTypes"/>
</file>