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2025年春节帝道北京纯玩——4钻行程单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GD-BJ1736563792l5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理由三：北京住宿安排——2-4环之间网评4钻新酒店
                <w:br/>
                理由四：全程耳麦讲解，听的清
                <w:br/>
                理由五：安排3顿特色正餐——京味菜、铜锅涮肉、全聚德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理由七：赠送新春庙会：体验北方春节特有的民俗，寻找年味老北京
                <w:br/>
                理由八：古都北京不可错过的京城大秀：奥运杂技演出
                <w:br/>
                理由九：赠送神武门观光车，少走路，节省体力。
                <w:br/>
                理由十：每位儿童（18周岁以下）赠送新春惊喜福袋一份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游览景点：故宫（预约不上则外观，放慢脚步，游览时间约3小时）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升旗、八达岭长城、奥运杂技表演、奥林匹克公园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颐和园、车览清华或北大、恭王府、新春庙会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游览景点：新春庙会（游览时间约1小时）
                <w:br/>
                庙会是非常古老的传统民俗文化活动，以较高的艺术品位和鲜明的民族特色享誉中外，其胜景被誉为现代的《清明上河图》和中国的狂欢节，春节逛庙会是京城老百姓沿袭多年的习俗，在这里您可以感受老北京特有的年味。
                <w:br/>
                第四天返程客人：约定时间地点集合，乘车前往车站，乘高铁/火车返回温馨的家，当日北京住宿不含。
                <w:br/>
                第五天返程客人：晚宿北京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3.住宿：北京住宿安排——2-4环之间网评4钻新酒店（参考酒店:朗丽兹、北京壹棠服务公寓、世纪华天或城市有爱酒店）
                <w:br/>
                4.门票：行程中所列景点首道大门票，老年优惠报名现退
                <w:br/>
                老年门票优惠标准：60周岁以上凭身份证门票总计优惠50元/人。70周岁以上凭身份证门票总计优惠70元/人。     
                <w:br/>
                5.用餐：成人根据大交通含2/3/4顿早餐、3顿正餐（餐标1餐京味菜30元，1餐铜锅涮肉30元,1餐全聚德60元，其余用餐自理）（不占床不含早餐，费用自理），如遇餐厅临时关闭或拥挤排队过多，会更换同等标准的其他特色餐。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2025-06-19T16:33:15+08:00</dcterms:created>
  <dcterms:modified xsi:type="dcterms:W3CDTF">2025-06-19T16:33:15+08:00</dcterms:modified>
</cp:coreProperties>
</file>

<file path=docProps/custom.xml><?xml version="1.0" encoding="utf-8"?>
<Properties xmlns="http://schemas.openxmlformats.org/officeDocument/2006/custom-properties" xmlns:vt="http://schemas.openxmlformats.org/officeDocument/2006/docPropsVTypes"/>
</file>