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仙本那吉隆坡5晚6日游行程单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WG-ML1734421983hA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	亚航（D7）	331	1	PVG	KUL	0135	0700	
                <w:br/>
                中段	亚航（AK）	5740	1	KUL	TWU	1000	1255	
                <w:br/>
                出发	亚航（AK）	5748	1	KUL	TWU	1345	1640	
                <w:br/>
                中段	亚航（AK）	5745	4	TWU	KUL	0935	1225	
                <w:br/>
                中段	亚航（AK）	5743	4	TWU	KUL	1155	1440	
                <w:br/>
                返程	亚航（D7）	330	6	KUL	PVG	1840	0020+1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【航班选择】：亚航全程四飞，轻松出行
                <w:br/>
                【产品特色】：带您领略仙本那的自由+吉隆坡的繁华
                <w:br/>
                【精致体验】：☆感受小马代仙本那的海岛风光
                <w:br/>
                ☆打卡吉隆坡地标景点：独立广场+双峰塔+英雄纪念碑
                <w:br/>
                【个性升级】：仙本那3晚镇上住宿，免费升级吉隆坡二晚国五酒店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航班选择】：亚航全程四飞，轻松出行【产品特色】：带您领略仙本那的自由+吉隆坡的繁华【精致体验】：☆感受小马代仙本那的海岛风光☆打卡吉隆坡地标景点：独立广场+双峰塔+英雄纪念碑【个性升级】：仙本那3晚镇上住宿，免费升级吉隆坡二晚国五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上海--吉隆坡--仙本那
                <w:br/>
              </w:t>
            </w:r>
          </w:p>
          <w:p>
            <w:pPr>
              <w:pStyle w:val="indent"/>
            </w:pPr>
            <w:r>
              <w:rPr>
                <w:rFonts w:ascii="微软雅黑" w:hAnsi="微软雅黑" w:eastAsia="微软雅黑" w:cs="微软雅黑"/>
                <w:color w:val="000000"/>
                <w:sz w:val="20"/>
                <w:szCs w:val="20"/>
              </w:rPr>
              <w:t xml:space="preserve">
                提前1天晚上，上海浦东国际机场出发大厅集合，办理登机手续搭乘航班飞往马来西亚首都吉隆坡后转机飞往斗湖机场，出关后拉车前往仙本那，抵达后进酒店休息。
                <w:br/>
                在巴夭语和马来语中【仙本那 Semporna】 字面意思为‘完美的’，城镇被海水包围着,仙本那和 它的附属 海岛就像是一个现实世界中的梦境之岛。这里的海鲜销往世界各地，北纬 7 度的天然渔场，当地捕获的新鲜海产被运到仙 本那码头后转销直接各地，这里的海鲜绝对称得上最新鲜最独特的美味！晚上您可以自由前往海鲜餐厅品当地特色海鲜餐，费用自理。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幸福小屋度假村(Chan Living) 绿盛界酒店(Green World Hotel)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仙本那跳岛一日游（拼船出海）
                <w:br/>
              </w:t>
            </w:r>
          </w:p>
          <w:p>
            <w:pPr>
              <w:pStyle w:val="indent"/>
            </w:pPr>
            <w:r>
              <w:rPr>
                <w:rFonts w:ascii="微软雅黑" w:hAnsi="微软雅黑" w:eastAsia="微软雅黑" w:cs="微软雅黑"/>
                <w:color w:val="000000"/>
                <w:sz w:val="20"/>
                <w:szCs w:val="20"/>
              </w:rPr>
              <w:t xml:space="preserve">
                8:10在集合点集合（一般步行5-10分钟）
                <w:br/>
                8:30到达指定出行码头，上船并穿好救生衣。
                <w:br/>
                9:50抵达汀巴汀巴岛，这里有一条拖尾沙滩（根据潮汐），是沙滩打卡拍照的理想场地，岛上逗留30-45分钟后，前往马达京岛
                <w:br/>
                10:50抵达马达京岛，这里有丰富的珊瑚礁群。可以进行浮潜，探寻海龟和各种鱼类
                <w:br/>
                12:00午餐在马达京岛上进行，并休息30分钟。（刚吃完午饭不要浮潜哦）
                <w:br/>
                13:00抵达汀巴汀巴岛背面，会继续探索美丽的海洋世界，找寻大海龟的身影，探索小丑鱼的家，感受美丽的珊瑚世界
                <w:br/>
                14:30抵达邦邦岛，进行浮潜活动。
                <w:br/>
                15:30结束一天行程，返回仙本那。 (可能会根据天气调换岛坊顺序，以实际出行为准)
                <w:br/>
                由于未预见到的情况或无法控制的情况下，时间行程表可能会发生一些变化行程；包含浮潜装备。
                <w:br/>
                交通：大巴 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幸福小屋度假村(Chan Living) 绿盛界酒店(Green World Hotel)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仙本自由活动 （可自费参加拼船出海）
                <w:br/>
              </w:t>
            </w:r>
          </w:p>
          <w:p>
            <w:pPr>
              <w:pStyle w:val="indent"/>
            </w:pPr>
            <w:r>
              <w:rPr>
                <w:rFonts w:ascii="微软雅黑" w:hAnsi="微软雅黑" w:eastAsia="微软雅黑" w:cs="微软雅黑"/>
                <w:color w:val="000000"/>
                <w:sz w:val="20"/>
                <w:szCs w:val="20"/>
              </w:rPr>
              <w:t xml:space="preserve">
                全天自由活动，可报名参加MABUL 马布岛-Kapalai 卡帕莱（拼船出海499/人含马布岛上岛门票）不升级入住水屋的，可以在此预订上岛拍美照
                <w:br/>
                08:30—09:00 潜导前往酒店大堂接，到达上船码头，上船并穿好救生衣，前往马布岛，船程 45 分钟。
                <w:br/>
                10:00—12:00 马布岛（mabul），可以上岛拍照等，也能去到岛上的原住民村落感受岛民的原生态生活。
                <w:br/>
                12:00—13:00 享用午餐。
                <w:br/>
                13:00—14:00 马布岛附近海域浮潜。
                <w:br/>
                14:10—15:00 前往卡帕莱（kapalai），这片海域没有沙滩和岛屿，会在度假村周围浮潜，感受卡帕莱的浪漫风情。（私人岛屿非住店客人不能上岛）
                <w:br/>
                15:30 结束一天行程，返回仙本那。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幸福小屋度假村(Chan Living) 绿盛界酒店(Green World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仙本那-吉隆坡
                <w:br/>
              </w:t>
            </w:r>
          </w:p>
          <w:p>
            <w:pPr>
              <w:pStyle w:val="indent"/>
            </w:pPr>
            <w:r>
              <w:rPr>
                <w:rFonts w:ascii="微软雅黑" w:hAnsi="微软雅黑" w:eastAsia="微软雅黑" w:cs="微软雅黑"/>
                <w:color w:val="000000"/>
                <w:sz w:val="20"/>
                <w:szCs w:val="20"/>
              </w:rPr>
              <w:t xml:space="preserve">
                早餐后，搭乘航班飞往马来西亚首都吉隆坡，随后前往酒店办理入住。最后自由活动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吉隆坡京華心悦大酒店(Hotel Royal Signature) 吉隆坡孟沙温德姆至尊酒店(Wyndham Grand Bangsar Kuala Lumpur(Formerly Pullman Kuala Lumpur Bangsar)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吉隆坡一日游（司兼导）
                <w:br/>
              </w:t>
            </w:r>
          </w:p>
          <w:p>
            <w:pPr>
              <w:pStyle w:val="indent"/>
            </w:pPr>
            <w:r>
              <w:rPr>
                <w:rFonts w:ascii="微软雅黑" w:hAnsi="微软雅黑" w:eastAsia="微软雅黑" w:cs="微软雅黑"/>
                <w:color w:val="000000"/>
                <w:sz w:val="20"/>
                <w:szCs w:val="20"/>
              </w:rPr>
              <w:t xml:space="preserve">
                早餐后游览【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双峰塔】（外观拍照）是马来西亚的标志性建筑，这幢外形独特的银色尖塔式建筑，号称世界最高的塔楼，是马来西亚经济蓬勃发展的象徵。【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吉隆坡京華心悦大酒店(Hotel Royal Signature) 吉隆坡孟沙温德姆至尊酒店(Wyndham Grand Bangsar Kuala Lumpur(Formerly Pullman Kuala Lumpur Bangsar)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吉隆坡-上海
                <w:br/>
              </w:t>
            </w:r>
          </w:p>
          <w:p>
            <w:pPr>
              <w:pStyle w:val="indent"/>
            </w:pPr>
            <w:r>
              <w:rPr>
                <w:rFonts w:ascii="微软雅黑" w:hAnsi="微软雅黑" w:eastAsia="微软雅黑" w:cs="微软雅黑"/>
                <w:color w:val="000000"/>
                <w:sz w:val="20"/>
                <w:szCs w:val="20"/>
              </w:rPr>
              <w:t xml:space="preserve">
                早晨睡到自然醒，上午自由活动。下午驱车前往机场，搭乘航班飞回上海，结束行程。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抵达上海，全程顺利结束。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行程中所列航班经济舱团体机票及相关税费
                <w:br/>
                2. 旅游车及行程内所列之各种交通工具
                <w:br/>
                3. 行程中标明之餐食
                <w:br/>
                4. 行程中所列等级酒店（2 人 1 房，如遇单房需补房差，没有自然单间）
                <w:br/>
                5. 行程表内所列各项游览项目及入场费用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1.马来西亚段酒店政府税 10 马币/间/晚（当地现付），不含导游小费120元/人
                <w:br/>
                2. 办理护照等证件的费用
                <w:br/>
                3. 行李物品保管费及托运行李超重费
                <w:br/>
                4. 自由活动期间的餐食费及交通费；行程之外的观光节目
                <w:br/>
                5. 个人消费（如：电话、付费电视、洗衣等旅游费用包含之外的）
                <w:br/>
                6. “旅游费用包含”内容以外的所有费用
                <w:br/>
                7. 因罢工、天气原因、航班取消或更改时间，交通延阻及其它不在本公司控制范围内不可抗力情况所导致 的额外费用。（特别说明：航班延误和或取消造成行程缩短的问题，旅行社只承担协助责任，即协助客 人与航空公司协商安排住宿或向航空公司提出相应赔偿，协助客人理赔保险等。）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一经售出不改不退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2025-06-12T19:37:58+08:00</dcterms:created>
  <dcterms:modified xsi:type="dcterms:W3CDTF">2025-06-12T19:37:58+08:00</dcterms:modified>
</cp:coreProperties>
</file>

<file path=docProps/custom.xml><?xml version="1.0" encoding="utf-8"?>
<Properties xmlns="http://schemas.openxmlformats.org/officeDocument/2006/custom-properties" xmlns:vt="http://schemas.openxmlformats.org/officeDocument/2006/docPropsVTypes"/>
</file>