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醉美漓江-桂林阳朔双飞5日游行程单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HS-GLYS0619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亲们：抵达酒店后，办理入住，若抵达时间较早，可前往桂林市中心体验一下真正的桂林人。闲逛榕杉湖-正阳步行街-尚水美食街-东西巷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早餐后游览【象鼻山】（AAAAA级景区，游览时间约50分钟），桂林城徽，因酷似一只站在江边伸鼻豪饮漓江甘泉的巨象而得名。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午餐后前往车观阳朔风景如画的线路【十里画廊】，车观【月亮山】，沿路风景秀丽，如诗如画，沿途，我们还会欣赏到著名阳朔美景【骆驼过江】。
                <w:br/>
                ● 游览桂林喀斯特地貌溶洞奇观—【银子岩】（AAAA级景区，游览时间约60分钟），银子岩溶洞是典型的喀斯特地貌，美国前总统克林顿也是它的粉丝， 98年访华时为了游览银子岩专门推迟了去香港的班机！ 
                <w:br/>
                ● 之后您可自由漫步在没有国度、充满热情的【洋人街—阳朔西街】（无车无导游陪同）（西街21:00以后游览为最佳时间）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游览赠送多人竹筏【遇龙河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早餐后，游览原汁原味、原生态、具有浓郁广西少数民族风情的《刘三姐》电影拍摄实景地—【经典刘三姐大观园】（AAAA级景区，游览时间约120分钟），让您亲身领略少数民族的独特风情。 抵达万福广场闲逛市民超市购买当地土特产馈赠亲友。
                <w:br/>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桂林-温馨的家
                <w:br/>
              </w:t>
            </w:r>
          </w:p>
          <w:p>
            <w:pPr>
              <w:pStyle w:val="indent"/>
            </w:pPr>
            <w:r>
              <w:rPr>
                <w:rFonts w:ascii="微软雅黑" w:hAnsi="微软雅黑" w:eastAsia="微软雅黑" w:cs="微软雅黑"/>
                <w:color w:val="000000"/>
                <w:sz w:val="20"/>
                <w:szCs w:val="20"/>
              </w:rPr>
              <w:t xml:space="preserve">
                早餐后，自由活动（期间不含车导），后根据航班时间，送机，结束行程，返回温馨的家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大交通：含往返机票以及往返燃油费和机场建设费，机票开出一律不得改签、退签。
                <w:br/>
                行旅游交通：行程内安排当地专属用车费用（除部分特殊路段因当地规定及安全考量，则依规定派遣小型车）；
                <w:br/>
                住宿标准：全程舒适型酒店，升级一晚轻奢型酒店（我社不提供自然单间，如出现单人由旅行社调整标间内加床或客人自行补足房差包房）
                <w:br/>
                景点门票：景点第一大门票（不含景区电瓶车及自理项目；赠送项目，如遇不可抗拒因素无法成行，门票不退）；
                <w:br/>
                用餐标准：全程含4早2正1米粉，1餐社会餐《小南国》或《金龙寨》或《谢三姐啤酒鱼》或自助餐1餐无公害有机生态农家乐1餐桂林米粉10元；10人一桌8菜1汤，如人数不足将酌情减少菜量，若用餐人数不足6人，导游现退餐费；若自愿放弃用餐，不退费用；
                <w:br/>
                购物场所： 全程不进购物店，不推荐自费（如景区内有旅游商品兜售，不属于旅行社行为）；
                <w:br/>
                导游服务：当地中文导游讲解服务（不足八人含提供导游兼职司机服务）；
                <w:br/>
                儿童费用：1.4米以下。儿童价格仅包含当地旅游车位费/导游服务费/半价正餐餐费（不占床位但含早餐不含门票、超高自理），
                <w:br/>
                 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桂林酒店：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海悦国际、赛凯酒店、南溪山庄、等同级备选
                <w:br/>
                阳朔酒店：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山水忆阁等同级备选
                <w:br/>
                桂林轻奢酒店1晚：鑫海国际酒店、金皇国际大酒店、曼哈顿、康福特、睿吉西山、民丰国际、伏波江景、金水湾国际大酒店（机场路），、花园假日酒店（豪华房）、中隐国际酒店、星悦国际、国际饭店、维也纳系列店、宜尚酒店、HAO酒店、兰欧大酒店、喀什悦景酒店、桂湖大酒店、圣豪公馆、天街国际、桂林大酒店、山水高尔夫、华公馆、欧暇.地中海高铁北站店、维纳斯皇家、温莎假日、维加斯酒店、凯威国际、凡尔赛酒店、艾美酒店、康铂酒店、惠林顿至尊、伏波江景、等同级备选
                <w:br/>
                备注：桂林为国家三线以下旅游城市，酒店各项标准偏低，主要以卫生舒适为主，提前做好心理准备哦！如客人对上述参考酒店安排
                <w:br/>
                           不满意，处理方案如下：1、按实收价格退给客人自行订房，2、可自补当时差价升级客人满意的更高标准酒店！3如若遇以
                <w:br/>
                           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2025-04-29T14:14:58+08:00</dcterms:created>
  <dcterms:modified xsi:type="dcterms:W3CDTF">2025-04-29T14:14:58+08:00</dcterms:modified>
</cp:coreProperties>
</file>

<file path=docProps/custom.xml><?xml version="1.0" encoding="utf-8"?>
<Properties xmlns="http://schemas.openxmlformats.org/officeDocument/2006/custom-properties" xmlns:vt="http://schemas.openxmlformats.org/officeDocument/2006/docPropsVTypes"/>
</file>