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【品悦桂林】古东瀑布·遇龙河多人漂·银子岩·三星船双飞五日游行程单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GLGC-GX1713509298I6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央视著名广告《康美之恋》主要采景地AAAA景区《世外桃源》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交通：空调旅游车
                <w:br/>
                景点：古东瀑布·世外桃源·遇龙河多人漂·西街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交通：空调旅游车
                <w:br/>
                景点：银子岩·三星船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交通：空调旅游车
                <w:br/>
                景点：少数民族观光寨·象鼻山
                <w:br/>
                购物点：万福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桂林-江苏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2025-04-27T22:42:48+08:00</dcterms:created>
  <dcterms:modified xsi:type="dcterms:W3CDTF">2025-04-27T22:42:48+08:00</dcterms:modified>
</cp:coreProperties>
</file>

<file path=docProps/custom.xml><?xml version="1.0" encoding="utf-8"?>
<Properties xmlns="http://schemas.openxmlformats.org/officeDocument/2006/custom-properties" xmlns:vt="http://schemas.openxmlformats.org/officeDocument/2006/docPropsVTypes"/>
</file>