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【杭州3日】360°杭州|西湖·苏堤春晓|非诚勿扰拍摄地·西溪湿地|灵隐飞来峰·灵隐寺|烟雨乌镇·茅盾故居|水墨南浔古镇|钱塘亚运灯光秀|五星酒店,纯玩 0 购物,2早4正餐 五星 3 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【浙AS01】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杭州市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✔️纯玩0购物，宿1晚杭州五星设施酒店+1晚嘉兴五星设施酒店赠送自助早，赠送2早4正餐
                <w:br/>
                ✔️赠送乌镇+西溪湿地门票，自选灵隐飞来峰景区+赠游南浔古镇+亚运灯光秀门票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指定地点-杭州
                <w:br/>
              </w:t>
            </w:r>
          </w:p>
          <w:p>
            <w:pPr>
              <w:pStyle w:val="indent"/>
            </w:pPr>
            <w:r>
              <w:rPr>
                <w:rFonts w:ascii="微软雅黑" w:hAnsi="微软雅黑" w:eastAsia="微软雅黑" w:cs="微软雅黑"/>
                <w:color w:val="000000"/>
                <w:sz w:val="20"/>
                <w:szCs w:val="20"/>
              </w:rPr>
              <w:t xml:space="preserve">
                早上指定时间、地点集合发车至“人间天堂”杭州；
                <w:br/>
                到达后游览国家5A级风景区，素有“人间天堂”的美誉 --【杭州西湖·苏堤春晓】（赠送游览，游览时间约3小时），“上有天堂，下有苏杭”杭州西湖是世界文化遗产，步步为景，处处风光，让你真正感受杭州之美、西湖之美。人们常常把杭州西湖和瑞士日内瓦的莱蒙湖比喻为世界上东西辉映的两颗明珠，正是有了西湖，才使杭州成了"世界上最美丽华贵的天城"。西湖奠定了杭州旅游的重要地位。后游览杭城热门“打卡点”--【钱江新城·亚运钱塘新景】，灯光秀是一场两岸四地联动的视听盛宴，全长达到了惊人的18.5公里！79幢楼宇将城市的夜空点亮，流光溢彩，呈现了一次前所未有的绝美灯光秀大片。而钱江新城的灯光秀更是这场盛宴中的明星，由市钱江新城管委会策划的2.6公里的“亚运主题灯光秀”在钱江新城震撼上演！这场钱江新城“亚运”主题灯光秀时长约20分钟，共分为四大篇章，集中展示了“中国气派、浙江风采、江南韵味、多彩亚洲”让世界看到一场视听文化盛宴。结束后前往酒店入住，自由休闲娱乐。
                <w:br/>
                Tips（灯光秀时间）：播放时间以当天安排为准。
                <w:br/>
                <w:br/>
                ❤温馨提示：涉及黄金周，节假日，周末，西湖风景区大巴车禁止进入，进出西湖景区换乘，费用需客人自理，敬请谅解！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杭州五星设施酒店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杭州
                <w:br/>
              </w:t>
            </w:r>
          </w:p>
          <w:p>
            <w:pPr>
              <w:pStyle w:val="indent"/>
            </w:pPr>
            <w:r>
              <w:rPr>
                <w:rFonts w:ascii="微软雅黑" w:hAnsi="微软雅黑" w:eastAsia="微软雅黑" w:cs="微软雅黑"/>
                <w:color w:val="000000"/>
                <w:sz w:val="20"/>
                <w:szCs w:val="20"/>
              </w:rPr>
              <w:t xml:space="preserve">
                早餐后游览令宋高宗一见倾心的《非诚勿扰》取景地--【西溪湿地国家公园】【门票已含，西溪湿地游船+电瓶车60元不含（必须自理）】，游览时间约3小时】九百余年前，宋高宗以一句感叹为西溪的美下了注脚；九百余年后，同一句话、同一片景因电影《非诚勿扰》而声名大噪。走过因文人墨客加持而备受注目的西湖，杭州旅程我们来到西溪湿地国家公园，一探令宋高宗与《非诚勿扰》中的葛优都后游览祈福圣地、江南著名古刹之一 --【灵隐飞来峰·灵隐寺祈福纳祥】【灵隐飞来峰门票团体优惠价 40 元，60-69周岁 22.5元，70 周岁以上免票(自愿自理，不自理可留在景区附近自由活动)】，游览时间约2小时】飞来峰虽然海拔不高，山上有许多奇幻多变的洞窟，更有340多尊五代以来的佛教石窟，这在江南是少见的石窟艺术瑰宝。要说杭州最知名的寺庙，估计不少人第一反应就是灵隐寺，早前热播的《活佛济公》更是让灵隐寺的大名传入大街小巷，男女老少无人不知无人不晓。东晋咸和元年（公元326年），西印度僧人慧理和尚修建了灵隐寺，距今已有1600多年历史，是杭州现存最古老的名刹。灵隐寺香火鼎盛，手持一炷香，将心中所愿说与佛听。耳边是佛音袅袅，眼前是佛家秘境，霎时间身心都得到了治愈……每逢岁末年初，辞旧迎新、祈福纳祥。到寺庙烧香礼佛，表达一份美好的祈愿，获得一份内心的平静，福慧俱全，方得福安。后车赴被江南人奉为天堂、中国最具幸福感城市--湖州；到达后游览中国首个被列入世界文化遗产名录的江南巨镇、“中国江南的封面”--【南浔古镇】（大门票赠送游览，不含小景点，游览时间约2小时），湖州一个城，不及南浔半个镇！古时的她富可敌国，曾以一镇之地，坐拥五处园林，曾靠着名甲天下的蚕丝，占据了上海丝出口的“半壁江山”。曾凭一座江南最大的私家藏书楼，在江南一众古镇中都排得上号。如今的她虽然早早就被列入5A景区名单，但却依旧没抹掉那种宁静无纷扰的气质。【南浔三古桥】， 通津桥、广惠桥、共济桥，被称为“南浔三古桥”。站在斑驳古旧的拱桥河埠上看南浔也是别有一番韵致。结束后前往酒店入住，自由休闲娱乐。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桐乡五星设施酒店（未挂牌）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杭州-指定地点
                <w:br/>
              </w:t>
            </w:r>
          </w:p>
          <w:p>
            <w:pPr>
              <w:pStyle w:val="indent"/>
            </w:pPr>
            <w:r>
              <w:rPr>
                <w:rFonts w:ascii="微软雅黑" w:hAnsi="微软雅黑" w:eastAsia="微软雅黑" w:cs="微软雅黑"/>
                <w:color w:val="000000"/>
                <w:sz w:val="20"/>
                <w:szCs w:val="20"/>
              </w:rPr>
              <w:t xml:space="preserve">
                早餐后游览国家5A级风景区“江南六大古镇之一”、江南最精致的枕水生活--【乌镇东栅】【茅盾故居】（门票已含，游览时间约2小时），江南的古镇千千万万，很多没落了，也有很多刚刚兴起，然而乌镇却年复一年地被口口相传着，在江南的古镇榜上名列前茅。乌镇早已不是一个单纯的景区，它更像是一种在别处的生活方式，这里有古老的江南生活、有记忆中的美食，每一种体验，都值得你一去再去。电视剧《似水年华》的大部分取景便是在此，古朴的民居沿河岸铺展，一片古色古香的青瓦白墙，热闹的商铺和客栈临街而设，一家接着一家，很是热闹繁华。与西栅相比，东栅少了那份人为的沉淀，多了一份生活化的气息——许多乌镇人依然居住在东栅，可以看到乌镇充满诗意的市井生活。这里是一代文豪茅盾先生的诞生地。狭窄的观前街17号，原是沈家老宅。1933年茅盾用《子夜》稿费翻新三间旧屋，作为书房和起居会客之所，连草图都是他亲自设计的。如今依旧古韵十足，当年的生活场景被保存得鲜活如初。下午结束愉快行程，适时返程。         
                <w:br/>
                <w:br/>
                特别提醒：因杭州交通限行，在不减少行程的提前下，导游可根据具体情况来调整景点顺序，感谢配合！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1、住宿：1晚杭州五星设施酒店+1晚嘉兴五星设施酒店（未挂牌）
                <w:br/>
                <w:br/>
                2、用餐：占床者赠送2早4正餐（此为赠送不用不退）
                <w:br/>
                <w:br/>
                3、交通：按实际人数提供往返空调旅游车
                <w:br/>
                <w:br/>
                4、门票：景区第一门票
                <w:br/>
                <w:br/>
                5、导游：全程导游服务
                <w:br/>
                <w:br/>
                6、购物：纯玩无购物（茶叶特产不算店）
                <w:br/>
                <w:br/>
                7、保险：旅游责任险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儿童补票：
                <w:br/>
                <w:br/>
                ①西溪国家湿地公园门票：1.2米以下免票，1.2米以上需补70元（含游船和电瓶车）；
                <w:br/>
                <w:br/>
                ②乌镇东栅门票：1.2米以下免票，1.2米以上需补50元；
                <w:br/>
                <w:br/>
                ③岳王庙门票：1.5米以下免票，1.5米以上需补25元
                <w:br/>
                <w:br/>
                1、自理：
                <w:br/>
                <w:br/>
                ①西溪湿地游船+电瓶车60元（必须自理）
                <w:br/>
                <w:br/>
                ②灵隐飞来峰门票团体优惠价40元，60-69周岁22.5元，70周岁以上免票（自愿自理，不自理可留在景区附近自由活动）
                <w:br/>
                <w:br/>
                2、用餐：1个正餐不含，请自理（导游可代订）
                <w:br/>
                <w:br/>
                3、保险：建议游客购买旅游意外险
                <w:br/>
                <w:br/>
                4、除景点第一大门票外的二次消费（如索道、娱乐项目、请香等），请游客自愿选择，旅行社及导游不参与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自理</w:t>
            </w:r>
          </w:p>
        </w:tc>
        <w:tc>
          <w:tcPr/>
          <w:p>
            <w:pPr>
              <w:pStyle w:val="indent"/>
            </w:pPr>
            <w:r>
              <w:rPr>
                <w:rFonts w:ascii="微软雅黑" w:hAnsi="微软雅黑" w:eastAsia="微软雅黑" w:cs="微软雅黑"/>
                <w:color w:val="000000"/>
                <w:sz w:val="20"/>
                <w:szCs w:val="20"/>
              </w:rPr>
              <w:t xml:space="preserve">①西溪湿地游船+电瓶车 60元(必须自理)</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¥ 60.00</w:t>
            </w:r>
          </w:p>
        </w:tc>
      </w:tr>
      <w:tr>
        <w:trPr/>
        <w:tc>
          <w:tcPr/>
          <w:p>
            <w:pPr>
              <w:pStyle w:val="indent"/>
            </w:pPr>
            <w:r>
              <w:rPr>
                <w:rFonts w:ascii="微软雅黑" w:hAnsi="微软雅黑" w:eastAsia="微软雅黑" w:cs="微软雅黑"/>
                <w:color w:val="000000"/>
                <w:sz w:val="20"/>
                <w:szCs w:val="20"/>
              </w:rPr>
              <w:t xml:space="preserve">灵隐飞来峰门票</w:t>
            </w:r>
          </w:p>
        </w:tc>
        <w:tc>
          <w:tcPr/>
          <w:p>
            <w:pPr>
              <w:pStyle w:val="indent"/>
            </w:pPr>
            <w:r>
              <w:rPr>
                <w:rFonts w:ascii="微软雅黑" w:hAnsi="微软雅黑" w:eastAsia="微软雅黑" w:cs="微软雅黑"/>
                <w:color w:val="000000"/>
                <w:sz w:val="20"/>
                <w:szCs w:val="20"/>
              </w:rPr>
              <w:t xml:space="preserve">灵隐飞来峰门票团体优惠价40元，60-69周岁22.5元，70周岁以上免票（自愿自理，不自理可留在景区附近自由活动）</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¥ 40.00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
                <w:br/>
                <w:br/>
                2、以上线路为散客拼团，故满30人发班；
                <w:br/>
                <w:br/>
                3、单人房差：产生单男单女，尽量安排拼房或补房差，房差补300退200元，无三人间；
                <w:br/>
                <w:br/>
                4、退款：本线路为综合打包优惠价，半票，免票无差价退还；
                <w:br/>
                <w:br/>
                5、行程中涉及的行车时间以及游玩时间由于存在不确定因素故以实际情况而定；
                <w:br/>
                <w:br/>
                6、退改规则：游客因故单方面取消出行,须按以下标准进行违约赔偿：出发前7-4日，我社收取原旅游费用(门市价)的50%；出发前3-1日，我社收取原旅游费用(门市价)的60%；出发当天迟到及未参团的，我社收取原旅游费用(门市价)的80%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【补充条款】是旅游产品不可分割的一部分，游客朋友在报名前必须仔细阅读本公司补充条款；游客报名参加本公司旅游产品视为已阅读并遵守《补充条款》内相关约定：
                <w:br/>
                <w:br/>
                一、特别约定
                <w:br/>
                <w:br/>
                1.游客如出团后临时需要导游帮忙代购服务，请提前填写《代订服务申请书》，未填写而直接将钱给予导游代订、代购的行为，本旅行社视游客和导游严重违约，当即自动解除与该游客的服务合同，产生其他一切后果游客自负；
                <w:br/>
                <w:br/>
                2.以上线路为散客拼团特价线，故满16人发班，由“江苏一路同行”指定社承接；
                <w:br/>
                <w:br/>
                3.强烈建议游客购买旅游意外险！！！
                <w:br/>
                <w:br/>
                4.部分线路有可能会和同类散客线路拼车出行，不影响游客行程和质量，不便之处敬请谅解；
                <w:br/>
                <w:br/>
                5.请在报报名后请索取《出团通知书》， 请仔细阅读，如有疑问请咨询报名旅行社，出游当天必须按此单所规定的时间、地点、 座位乘车（过时不候）；报名时所提供的移动电话请保持畅通，以便导游出团前再次通知客人具体出行事宜，导游会于出团前一日20：00前短信及电话联系您，如未及时得到联系，请咨询垂询：13961839902/17315090386；
                <w:br/>
                <w:br/>
                6.乡镇环线车只提供单接服务；此散客线路如遇拼团途中经停无锡、或宜兴，返程江阴、宜兴、常州、靖江地区游客回程抵中心集合点统一安排班车：晚上7：00-9:00，故要求提前送回不在我社考虑范围，敬请游客谅解及配合，谢谢！！
                <w:br/>
                <w:br/>
                二、退赔规则
                <w:br/>
                <w:br/>
                1.旅游者在行程中、未经旅行社同意，自行离队或放弃旅游景点，视为自动放弃，费用不退；
                <w:br/>
                <w:br/>
                2.持有景区认可的特殊证件，可享受景区优惠的游客，旅行社按成本价退还门票差额；由于大部分景区给予本旅行社团队免票或团队票价低于景区半票价格，故部分景区持特殊证件无差额可退，具体遵照行程中【特殊退费】条款；
                <w:br/>
                <w:br/>
                3.在人力不可抗拒因素影响下造成游览行程需要变更，经游客同意导游可适当调整行程游玩次序，在不减少景点（可能减少游玩时间）的前提下，旅行社不承担赔偿责任，在减少景点的情况下，旅行社按成本价退还游客，但不承担其他赔偿费用；
                <w:br/>
                <w:br/>
                4.车辆问题造成的时间耽搁，1小时以上部分，按每小时10元/人的标准赔付；如遇堵车情况或其他游客原因造成时间耽搁不在赔付范围里面；
                <w:br/>
                <w:br/>
                5.赠送项目不参加视为游客自动放弃自身权益，旅行社无差价退还。
                <w:br/>
                <w:br/>
                三、质量投诉
                <w:br/>
                <w:br/>
                1.旅游结束前请如实填写《意见反馈表》，此单将成为游客投诉的主要依据，由游客和导游签字，对没有填写或回程后提出与意见表相冲突的意见和投诉，我社将以意见反馈表为准，有权不予以处理；
                <w:br/>
                <w:br/>
                2.游客不得以任何理由拒绝上车，或从事严重影响其他旅游者权益的活动，且不听劝阻，不能制止的，旅行社可以解除合同，做自动离团处理，产生其他一切后果游客自负；
                <w:br/>
                <w:br/>
                3.游客在外如有投诉，请立即拨打质检电话15861557617/18251235110，或回程后通过合理的途径投诉，游客不得以任何原由进行拦车、霸车等严重违反旅游法的行为；一旦发生，旅行社当即自动解除与该游客的服务合同，且不退还任何费用；由此给予其它游客造成的所有损失均由肇事游客承担；同时旅行社将依法追究肇事游客所需承担的违约责任，以及给旅行社造成的损失。
                <w:br/>
                <w:br/>
                四、其它约定
                <w:br/>
                <w:br/>
                1.请游客根据自身身体状况选择旅游线路，游客必须保证自身身体健康良好的前提下，参加旅行社安排的旅游行程，不得欺骗隐瞒，若因游客身体不适而发生任何意外，旅行社不承担责任；
                <w:br/>
                <w:br/>
                2.可依据《道路旅客运输规定》的有关规定，0米以上的儿童需要占座，如有违规本社有权拒绝此儿童参加本次旅游活动，产生一切后果和损失由该游客自行承担；
                <w:br/>
                <w:br/>
                3.旅行社不推荐游客参加人身安全不确定的活动，游客擅自行动产生不良后果，旅行社不承担责任；
                <w:br/>
                <w:br/>
                4.在旅游过程当中游客应保管好随身携带的财物，保管不妥引起遗失及损坏，导游只负责协助帮忙寻找，但不承担责任；
                <w:br/>
                <w:br/>
                5.如发生客人在景区内因景区交通选择不同造成客人分流，则导游跟随人多的一部分，但需在统一集合点等候另外一批客人。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1、退款：此线路为散客打包组合特价，儿童、老人、特殊证件等不再享受门票优惠政策；
                <w:br/>
                2、儿童价不含门票及床位、餐费。请游客至景区售票窗口现付（票价以当天景区公示为准）
                <w:br/>
                3、建议游客自愿投保意外保险。游玩、沐浴、购物、自由活动等过程中请游客注意人身财产安全，遵守景区安全规定。如因人力不可抗拒因素造成游览变化，本公司不承担由此造成之损失及责任。
                <w:br/>
                4、在不减少景点的前提下，导游可根据实际需要适当调整行程顺序，敬请理解！
                <w:br/>
                5、合同附件请仔细阅读，盖章后生效 必须携带本人身份证，否则承担后果。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2025-11-23T08:08:03+08:00</dcterms:created>
  <dcterms:modified xsi:type="dcterms:W3CDTF">2025-11-23T08:08:03+08:00</dcterms:modified>
</cp:coreProperties>
</file>

<file path=docProps/custom.xml><?xml version="1.0" encoding="utf-8"?>
<Properties xmlns="http://schemas.openxmlformats.org/officeDocument/2006/custom-properties" xmlns:vt="http://schemas.openxmlformats.org/officeDocument/2006/docPropsVTypes"/>
</file>