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JX66篁岭晒秋节 夜游望仙谷  五星VIP夜景 纯玩赏秋康养含餐3日  望仙谷日+夜景  悬崖民宿 挂壁瀑布   晒秋篁岭 卧云玻璃桥  花溪水街  4A水墨上河古村 闪闪红星竹筏观景 南宋国潮古镇·晒秋小镇行程单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JX66-10月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【舒适豪华】2晚徽派特色五星徽州庄园/湖畔艺宿匆匆那年/泰吉泰
                <w:br/>
                【特色美味】赠送2早4正餐（餐餐10菜1汤）
                <w:br/>
                【晒出幸福感】
                <w:br/>
                篁岭崖上云端晒秋  
                <w:br/>
                水墨上河古村晒秋
                <w:br/>
                【顶流望仙谷】
                <w:br/>
                28亿打造山谷里清明上河图
                <w:br/>
                富贵迷人眼·现实版千与千寻世界
                <w:br/>
                            上榜国家地理“最美中国符号”篁岭一晒天下知秋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【舒适豪华】2晚徽派特色五星徽州庄园/湖畔艺宿匆匆那年/泰吉泰【特色美味】赠送2早4正餐（餐餐10菜1汤）【晒出幸福感】篁岭崖上云端晒秋  水墨上河古村晒秋【顶流望仙谷】28亿打造山谷里清明上河图富贵迷人眼·现实版千与千寻世界            上榜国家地理“最美中国符号”篁岭一晒天下知秋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早上指定时间地点集合出发，早上指定时间地点集合出发，重点游览【婺源篁岭·披在山崖上的村落】（赠送门票，游览3小时，往返缆车120自理） 乘观光索道上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梦幻星空艺术馆】拿起手机或相机随手一拍技术出大片！坠入星河、如梦如幻“星空漫步”原来这么简单！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AAAA级景区【水墨上河】（赠送门票，游览2H）景区由与圣人朱熹同宗的朱氏建村，距今已有920多年历史；上河村背倚青山，三面环水，形似大元宝；风行水上，人杰地灵，素有“天子宝地”之称。“古树高低屋，斜阳远近山；林梢烟似带，村外水如环。”这首古诗描绘的就是水墨上河的意境。“碧水西流、归亭帆影、樟荫古泉、茗谷涌绿、枕流漱石、尚荷书声、砚湖潋滟、亭桥清影、霞映文峰”被誉为“上河十景”。走进水墨上河，廊桥遗爱伴随碧水长流，“小南京”码头品味岁月变迁，归心亭内释放相思情结，徽饶古道感悟“方婆遗风”，明清古街体验民俗风情，徽商故居见证致富传奇，尚荷书院传授科举文化，盈尺弄巷咀嚼民间故事，古宅民宿领略上河人家 ……登文峰塔顶，湖光山色尽收眼底。远山如黛、清幽淡雅，砚湖潋滟、亭桥清影，云雾、斜阳、炊烟，青竹、翠柏、红枫，粉墙、黛瓦、飞檐，于天光云影间沉淀，宛如一幅洗尽铅华淡墨写意的唯美画卷。初闻不知画中意，再见已是画中人。不经意间，在自然与人文的演绎碰撞中，沉浸了一次放飞心灵之旅，恍然回到了梦寐以久的老家。随后重点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早餐后游览一座活着的徽州古镇【南宋国潮古镇·晒秋小镇】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重点体验【闪闪红星取景地·竹筏观景】（赠送游览）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2晚徽派特色五星徽州庄园/湖畔艺宿匆匆那年/泰吉泰（2晚单房差：补180元，退90元）
                <w:br/>
                （当地提倡环保建议客人自备洗漱用品）
                <w:br/>
                【 门 票 】 含全程景区首道大门票
                <w:br/>
                【 用 餐 】 赠送2早4顿正餐（不占床不含早）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自理篁岭缆车往返：120元 （年满65周岁自理60元，如不参加视为放弃篁岭景区游览）
                <w:br/>
                行程未包含的正餐敬请自理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2025-08-18T09:33:45+08:00</dcterms:created>
  <dcterms:modified xsi:type="dcterms:W3CDTF">2025-08-18T09:33:45+08:00</dcterms:modified>
</cp:coreProperties>
</file>

<file path=docProps/custom.xml><?xml version="1.0" encoding="utf-8"?>
<Properties xmlns="http://schemas.openxmlformats.org/officeDocument/2006/custom-properties" xmlns:vt="http://schemas.openxmlformats.org/officeDocument/2006/docPropsVTypes"/>
</file>