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五星诸暨『温德姆旗下 同方豪生大酒店』 五泄皮筏漂流 老少皆宜 五泄瀑布游船 西施故里 沉香湖 网红龙鳞坝 含2早2正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【夏日嬉水】诸暨『五泄皮筏漂流』老少皆宜
                <w:br/>
                【超值赠送】诸暨五泄观瀑徐行，峡谷寻幽，船行烟水里
                <w:br/>
                【精华景点】打卡网红龙鳞坝，清凉戏水，放纵一夏~
                <w:br/>
                【访西施殿】逛西施故里，一仰一俯间，到处都是西施的气息
                <w:br/>
                【住宿升级】2晚『诸暨同方豪生大酒店』
                <w:br/>
                【用餐升级】赠2早2正诸暨特色餐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无锡-诸暨
                <w:br/>
              </w:t>
            </w:r>
          </w:p>
          <w:p>
            <w:pPr>
              <w:pStyle w:val="indent"/>
            </w:pPr>
            <w:r>
              <w:rPr>
                <w:rFonts w:ascii="微软雅黑" w:hAnsi="微软雅黑" w:eastAsia="微软雅黑" w:cs="微软雅黑"/>
                <w:color w:val="000000"/>
                <w:sz w:val="20"/>
                <w:szCs w:val="20"/>
              </w:rPr>
              <w:t xml:space="preserve">
                早上指定时间地点发车至诸暨：
                <w:br/>
                中餐后前往【诸暨五洩漂流】（门票打包优惠100元/人）约1.5小时，五洩漂流位于诸暨市五洩镇里石坞村，紧邻国家级风景名胜区五洩风景区，五洩漂流全长近2公里，总落差近168米，采用天然的河道进行漂流，河道两侧峡谷景色优美，漂流水质优良，达到国家一类水标准，是天然的避暑休闲圣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诸暨
                <w:br/>
              </w:t>
            </w:r>
          </w:p>
          <w:p>
            <w:pPr>
              <w:pStyle w:val="indent"/>
            </w:pPr>
            <w:r>
              <w:rPr>
                <w:rFonts w:ascii="微软雅黑" w:hAnsi="微软雅黑" w:eastAsia="微软雅黑" w:cs="微软雅黑"/>
                <w:color w:val="000000"/>
                <w:sz w:val="20"/>
                <w:szCs w:val="20"/>
              </w:rPr>
              <w:t xml:space="preserve">
                早餐后，游览国家AAAA级风景区—【五洩飞瀑】约2.5小时；72峰、36坪、25崖、10石、5瀑、3谷、2溪、1湖，泛舟清波荡漾的-五泄湖，揽胜 “一水五折”的五泄飞瀑…一泄月拢轻纱、二泄双龙争壑、三泄千姿百态、四泄烈马奔腾、五泄蛟龙出海......；出五泄禅寺，过东湫阁竹亭，就能听到飞瀑的轰鸣声，五泄以其神态奇特，变幻莫测的飞瀑闻名于世。五级瀑布总长334米，落差80．8米。首先见到的是第五泄，那雷鸣般的瀑布以磅礴之势，从30余米的高处飞奔直下。形如匹练，犹如蛟龙出海。继续沿石磴小道，向上攀登就可以看到烈马奔腾似的第四泄，瀑布的击石声及山谷内的回声，震天动地。第三泄瀑布宽阔平缓，浩浩荡荡而下，千姿百态，变幻无穷。登三泄顶，过龙门口，就是二泄，水高虽只有7．1米，下落时被一块兀石分成两半，流水如珠帘飘动，好像双龙出游。紧接着的一泄，瀑布小巧平缓，柔美如月笼轻纱，隽永奇秀。瀑布中间的水潭颇为奇特，呈鹅蛋形，恰如仙女洗澡的浴盆。继而游古代四大美女之首—【西施故里】（不含小景点门票）自由参观约1.5小时，以纪念越王允常为主要内容，以古越文化为主要展示题材，展览古代兵器剑矛、战车、战马，表演古越乐舞等;同时附设诸暨名人文化苑、重大史事雕刻群，系统介绍古越文化，让你感受浓浓古越文化和故里风情。游玩结束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诸暨-无锡
                <w:br/>
              </w:t>
            </w:r>
          </w:p>
          <w:p>
            <w:pPr>
              <w:pStyle w:val="indent"/>
            </w:pPr>
            <w:r>
              <w:rPr>
                <w:rFonts w:ascii="微软雅黑" w:hAnsi="微软雅黑" w:eastAsia="微软雅黑" w:cs="微软雅黑"/>
                <w:color w:val="000000"/>
                <w:sz w:val="20"/>
                <w:szCs w:val="20"/>
              </w:rPr>
              <w:t xml:space="preserve">
                早餐后，适时起床用早餐游玩【沉香湖】。诸暨旅游景点之一的沉香湖位于浙江诸暨市的草塔镇。沉香湖在群山环抱之间，自下而上，大致可以分为6个湖。湖水清澈见底，绿的碧绿、蓝的微蓝，就像一条绸缎一般绵延向前。接着游览游览—“网红”【九级龙鳞坝】约1.5小时； 卷起裤管下水嬉戏，满目的青山绿水，透心的阵阵凉爽让大家陶醉；下午适时返程，返回温馨的家园！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
                <w:br/>
                2、门票：景区第一道门票（自理除外）
                <w:br/>
                3、住宿：五钻温德姆酒店
                <w:br/>
                4、用餐：占床者赠送早餐（不用不退，其余导游可代订）
                <w:br/>
                5、导游：全程优秀导游服务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1、用餐：不含正餐（导游可协助代订餐）
                <w:br/>
                2、除景点第一大门票外的二次消费（如景交、索道、娱乐项目、请香等），请游客自愿选择，旅行社及导游不参与
                <w:br/>
                3、请自愿购买旅游人身意外保险
                <w:br/>
                4、自理：
                <w:br/>
                诸暨五泄漂流门票打包优惠100元/人，自理漂流赠送第2正餐+五泄门票，不自理不赠送，满10人成团享受此价格；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
                <w:br/>
                诸暨五泄漂流门票打包优惠100元/人，自理漂流赠送第2正餐+五泄门票，不自理不赠送，满10人成团享受此价格；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1、座位号仅供参考，实际以导游通知为准（根据导游通知的座位号对号入座）
                <w:br/>
                2、补房差300元/人，退房差200元
                <w:br/>
                3、乡镇环线车只提供单接服务，返程统一送至中心点
                <w:br/>
                4、因本公司旅游产品为散客拼团线路，故满16人开班（常州、苏州、江阴、宜兴、靖江等地区均加收相应接送费请选择上车地点时详细核对）
                <w:br/>
                5、【退赔规则】因旅游产品的不可储存性，
                <w:br/>
                1．在行程前解除合同的，费用扣除标准为：
                <w:br/>
                （1）行程前7日至4日，车导费用（参考儿童价）+旅游费用10％；
                <w:br/>
                （2）行程前3日至1日，车导费用（参考儿童价）+旅游费用20％；
                <w:br/>
                （3）行程开始当日，车导费用（参考儿童价）+房差一半费用+旅游费用30％；
                <w:br/>
                因本公司旅游产品为散客拼团线路，故30人以上开班，不足30人全额退款，我社会在出团前3天以外通知客人，团款全额退回。
                <w:br/>
                6、【其它约定】
                <w:br/>
                （1）导游会于出团前一日18：00前短信或电话联系您
                <w:br/>
                （2）强烈建议游客购买旅游意外险！！！ 
                <w:br/>
                7、行程中涉及的行车时间以及游玩时间由于存在不确定因素故以实际情况而定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1、儿童价不含门票。请游客至景区售票窗口现付（票价以当天景区公示为准）
                <w:br/>
                2、退款：本线路为综合打包优惠价，报成人价游客凭有效优惠证件、半票及免票无差价退还
                <w:br/>
                3、务必填写身份证号码
                <w:br/>
                4、【儿童补票（不占床）】按照儿童报名1.2~1.5米全程需补门票：100元/人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【退赔规则】因旅游产品的不可储存性，
                <w:br/>
                1．在行程前解除合同的，费用扣除标准为：
                <w:br/>
                （1）行程前7日至4日，车导费用（参考儿童价）+旅游费用10％；
                <w:br/>
                （2）行程前3日至1日，车导费用（参考儿童价）+旅游费用20％；
                <w:br/>
                （3）行程开始当日，车导费用（参考儿童价）+房差一半费用+旅游费用30％；
                <w:br/>
                因本公司旅游产品为散客拼团线路，故30人以上开班，不足30人全额退款，我社会在出团前3天以外通知客人，团款全额退回。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2025-07-18T17:30:51+08:00</dcterms:created>
  <dcterms:modified xsi:type="dcterms:W3CDTF">2025-07-18T17:30:51+08:00</dcterms:modified>
</cp:coreProperties>
</file>

<file path=docProps/custom.xml><?xml version="1.0" encoding="utf-8"?>
<Properties xmlns="http://schemas.openxmlformats.org/officeDocument/2006/custom-properties" xmlns:vt="http://schemas.openxmlformats.org/officeDocument/2006/docPropsVTypes"/>
</file>