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浙410【大美神仙居3日】5A神仙居*如意桥+南峰山+永安溪绿道+高迁古民居+国清寺行程单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浙410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纯玩无购物,赠2早4正农家餐，餐餐11菜1汤（升级1餐鱼头晏+1餐土鸡煲）
                <w:br/>
                2晚连住仙居农家别墅不挪窝/2晚中苑香格里拉酒店或同级酒店
                <w:br/>
                网红神仙居如意桥+高迁古民居+国清寺
                <w:br/>
                仙居永安溪绿道+秀奇南峰山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纯玩无购物,赠2早4正农家餐，餐餐11菜1汤（升级1餐鱼头晏+1餐土鸡煲）2晚连住仙居农家别墅不挪窝/2晚中苑香格里拉酒店或同级酒店网红神仙居如意桥+高迁古民居+国清寺仙居永安溪绿道+秀奇南峰山</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无锡—仙居
                <w:br/>
              </w:t>
            </w:r>
          </w:p>
          <w:p>
            <w:pPr>
              <w:pStyle w:val="indent"/>
            </w:pPr>
            <w:r>
              <w:rPr>
                <w:rFonts w:ascii="微软雅黑" w:hAnsi="微软雅黑" w:eastAsia="微软雅黑" w:cs="微软雅黑"/>
                <w:color w:val="000000"/>
                <w:sz w:val="20"/>
                <w:szCs w:val="20"/>
              </w:rPr>
              <w:t xml:space="preserve">
                早晨在指定时间指定地点出发前往仙居，抵达后游览“安洲第一山”--【南峰山】（赠送游览，游览时间约1小时）：山巅轩敞，北宋古塔耸立。下临永安溪。旧时溪上轻舟点点，水色山光，天趣盎然，称“南峰钓艇”。塔旁古灵祠，为纪念宋代县令陈襄“兴学宫，课诸生”而建。祠南桃花洞，可以俯仰溪山景色。山上有宋、元、明、清历代所修堂、轩、亭、阁10余处，遗址尚存。其东南半公里塔山，一名安洲山，山巅有明代七层古塔。南峰山北1公里福应山，山巅有宋代古塔。3塔鼎立县城东、南，使山城更具古色。福应山上树木苍郁，山下溪水长流。旧时山上有大钟，拂晓即鸣，声达数里，称“东岭晓钟”.......游览【永安溪绿道】（赠送游览约1小时），绿道指一种“绿色”景观线路。一般地，沿着河滨、溪谷、山脊、风景道路、沟渠等自然和人工廊道建设，可供游人和骑车者徜徉其间，形成与自然生态环境密切结合的带状景观斑块走廊，承担信息、能量和物质的流动作用，促进景观生态系统内部的有效循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仙居农家2-3人间（不含洗漱用品，空调自理10元/人）/仙居中苑香格里拉（任选）</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
                <w:br/>
              </w:t>
            </w:r>
          </w:p>
          <w:p>
            <w:pPr>
              <w:pStyle w:val="indent"/>
            </w:pPr>
            <w:r>
              <w:rPr>
                <w:rFonts w:ascii="微软雅黑" w:hAnsi="微软雅黑" w:eastAsia="微软雅黑" w:cs="微软雅黑"/>
                <w:color w:val="000000"/>
                <w:sz w:val="20"/>
                <w:szCs w:val="20"/>
              </w:rPr>
              <w:t xml:space="preserve">
                早餐后游览“百年古居遗址”--【高迁古民居】（赠送游览，约1小时），古民居外型优美，立面简洁，构架坚固，尤以镶嵌在门窗棂台上精美的石、木雕刻闻名遐迩。这些石、木雕刻玲珑剔透，风格多样，或古拙，或匀称、或简洁，或繁复，或遒劲雄奇，或细密工整，是我国古代民居雕刻艺术的集中体现，具有高度的观赏和研究价值。尤以木透雕动物花卉，木浮雕人物故事让人叹为观止。通往古宅的乡间小路上，两只大灰鹅，挺胸仰脖，顿时对这里感觉亲切起来。下午重点打卡游览【神仙居】（大门票门市价110元/人，团队客人自理优待价100元/成人，60-69周岁之间55元/人，满70周岁免费，游览约4小时）是仙居国家公园核心区，国家级风景名胜区，国家5A级景区。古名天姥山，又称韦羌山。唐李白《梦游天姥吟留别》一诗，吟诵的就是神仙居的奇幻美景。百度百科已经官方审核通过“天姥山——神仙居（韦羌山）”，这是大自然馈赠的地理遗产与千年史书客观严谨的公正记载，李白在《梦游天姥吟留别》里描绘的“霓为衣兮风为马，云之君兮纷纷而来下。虎鼓瑟兮鸾回车，仙之人兮列如麻”等大量的神幻景象，都在神仙居景区一一找到对应，令游客无不惊叹。山上留有清朝乾隆年间县令何树萼题“烟霞第一城”，意云蒸霞蔚之仙居，景色秀美，天下第一，其中特别赠送游览神仙居新晋网红景点【如意桥】刚柔并济的造型与神仙居的自然风光完美地融为一体，如一柄空中的玉如意，又似仙女的披帛，全透明玻璃桥面让人双腿发软，脚底油然而生对壮美景色的震撼。如意桥上留个影，行道有福，万事如意....佛影莲韵：新晋网红拍照打卡点 最令人向往的景区内最新项目【南天顶玻璃观景台】(费用不含，如需体验请自理)，在海拔869米，相当于290层楼的高空中，一座塔高30米，悬空400米，悬挑面积1000余平方米的玻璃观景台嵌于悬崖峭壁之上，这就是神仙居景区最新打造的南天顶观景台!这座双层结构的玻璃观景台同样由北京“鸟巢”设计师之一的何云昌领衔团队设计，从空中俯瞰，形如一艘太空飞飞船，仿佛真的要一脚踏入寻仙之旅~观景台分为游览观光层和运动体验层，走在观光层犹如云端漫步，每一步都让人如履薄冰;而运动体验层设有平步青云和步步惊心两大高空体验项目，尖叫指数百分百!行程结束后，适时返回农家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仙居农家2-3人间（不含洗漱用品，空调自理10元/人）/仙居中苑香格里拉（任选）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仙居—无锡
                <w:br/>
              </w:t>
            </w:r>
          </w:p>
          <w:p>
            <w:pPr>
              <w:pStyle w:val="indent"/>
            </w:pPr>
            <w:r>
              <w:rPr>
                <w:rFonts w:ascii="微软雅黑" w:hAnsi="微软雅黑" w:eastAsia="微软雅黑" w:cs="微软雅黑"/>
                <w:color w:val="000000"/>
                <w:sz w:val="20"/>
                <w:szCs w:val="20"/>
              </w:rPr>
              <w:t xml:space="preserve">
                早餐后，退房出发前往天台，游览中国佛教第一宗发祥地“隋代古刹”—【国清寺】（游览约2.5小时），拥有2万多平方米、8000余间房屋的古建筑群，在皇家寺院观国清三宝，赏千年隋梅，品王羲之独笔鹅，寺宇依山就势，层层递高，既有佛教建筑严整对称的特点，又给人以灵活自如之感……；每年三月到四月之间油菜花盛开，为国清寺增添了一抹壮观的金黄色。下午适时返程！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【用餐】成人占床者赠送2早4正（正餐不用不退）
                <w:br/>
                <w:br/>
                【住宿】2晚仙居农家小别墅2-3人间（不含洗漱用品，空调自理10元/人晚）
                <w:br/>
                <w:br/>
                       2晚仙居中苑香格里拉酒店（含自助早）
                <w:br/>
                <w:br/>
                【交通】空调旅游车（根据人数安排车型，1人1正座）
                <w:br/>
                <w:br/>
                【导游】全程导游服务费10元/人
                <w:br/>
                <w:br/>
                【门票】行程内所列，景点团队价门票、自理除外
                <w:br/>
                <w:br/>
                【儿童】只含车位，导游服务费，其余自理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【自理】①神仙居大门票优待价：不满60周岁100元/人，60-69周岁之间55元/人，满70周岁免费
                <w:br/>
                <w:br/>
                            ②神仙居缆车上行65元/成人，下行55元/成人
                <w:br/>
                <w:br/>
                <w:br/>
                <w:br/>
                【用餐】1次正餐不含（自理或请导游代为安排）
                <w:br/>
                <w:br/>
                【保险】强烈建议游客购买旅游意外险
                <w:br/>
                <w:br/>
                【门票】除行程内已包含（团队价）景点第一大门票外的二次消费（如索道、娱乐项目、请香等、水上项目），请游客自愿选择，旅行社及导游不参与；
                <w:br/>
                <w:br/>
                <w:br/>
                <w:br/>
                【房差】
                <w:br/>
                <w:br/>
                农家：180元/人/2晚合计，参考农家民宿：仙居玖居、聚仙居、龙家等同级
                <w:br/>
                <w:br/>
                酒店：300元/人/2晚合计，参考中苑香格里拉、麦田雅朵等同级
                <w:br/>
                <w:br/>
                <w:br/>
                <w:br/>
                儿童早餐】不占床早餐10元/人次X2次=20元/人
                <w:br/>
                <w:br/>
                【儿童门票】神仙居大门票1.2米以下免费，1.2-1.5米之间半价55元/人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特别是海滨、海岛、漂流、观潮、赶海等（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br/>
                <w:br/>
                9、【游客违约】旅游者在行程开始前7日以内提出解除合同
                <w:br/>
                <w:br/>
                ①行程开始前6日至4日，按旅游费用总额的20%:
                <w:br/>
                <w:br/>
                ②行程开始前3日至1日，按旅游费用总额的40%:
                <w:br/>
                <w:br/>
                ③行程开始当日，按旅游费用总额的60%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1、此线路为散客打包组合特价，儿童、老人、特殊证件等不再享受门票优惠政策。赠送项目不用不退！
                <w:br/>
                <w:br/>
                2、儿童价不含门票及床位、餐费，请游客至景区售票窗口现付（票价以当天景区公示为准）
                <w:br/>
                <w:br/>
                3、强烈建议游客自愿投保意外保险。游玩、沐浴、购物、自由活动等过程中请游客注意人身财产安全，遵守景区安全规定。如因人力不可抗拒因素造成游览变化，本公司不承担由此造成之损失及责任。
                <w:br/>
                <w:br/>
                4、在不减少景点的前提下，导游可根据实际需要适当调整行程顺序，敬请理解！
                <w:br/>
                <w:br/>
                5、合同附件请仔细阅读，盖章后生效 必须携带本人身份证，否则承担后果。
                <w:br/>
                <w:br/>
                6、行程中涉及的行车时间以及游玩时间由于存在不确定因素故以实际情况而定。
                <w:br/>
                <w:br/>
                7、因天气原因、不可抗力或景区临时性关闭，我社根据实际情况调整成其他景区。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10、【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w:br/>
                ①行程开始前6日至4日，支付旅游费用总额10%的违约金:
                <w:br/>
                <w:br/>
                ②行程开始前3日至1日，支付旅游费用总额15%的违约金:
                <w:br/>
                <w:br/>
                ③行程开始当日，支付旅游费用总额20的违约金。
                <w:br/>
                <w:br/>
                11、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12、正常安排双标间，大床/双床以实际安排为准（如您有想入住的床型，请下单备注，优先尽量安排，无法保证，谢谢！）
                <w:br/>
                <w:br/>
                13、入住酒店后，请检查酒店客房内的用品是否齐全，热水、空调是否正常运转，门窗开合是否正常，如发现房间设施或用品存在问题，请第一时间联系导游或酒店服务人员
                <w:br/>
                <w:br/>
                14、以上图片或来自互联网、仅供参考，版权依旧归原作者所有，如若有涉及侵权请予以告知。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2025-11-23T08:16:48+08:00</dcterms:created>
  <dcterms:modified xsi:type="dcterms:W3CDTF">2025-11-23T08:16:48+08:00</dcterms:modified>
</cp:coreProperties>
</file>

<file path=docProps/custom.xml><?xml version="1.0" encoding="utf-8"?>
<Properties xmlns="http://schemas.openxmlformats.org/officeDocument/2006/custom-properties" xmlns:vt="http://schemas.openxmlformats.org/officeDocument/2006/docPropsVTypes"/>
</file>