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【JX88】独家！独家入住婺女洲景区 赏大型烟花秀！ 官方正品  7星婺女洲 夜游望仙谷双夜景 VIP顶奢纯玩3日 7星婺女洲·非遗打铁花 浪漫烟花秀  望仙谷日+夜景 悬崖挂壁瀑布赣派土坯房 南宋国潮赶集小镇   铜钹仙境九仙湖行程单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
                <w:br/>
                1晚七星度假婺女洲景区内（万卷/故园里奢华酒店）含丰盛自助早餐
                <w:br/>
                1晚升级OTA网评四钻设施或五星酒店
                <w:br/>
                有偿赠送2早1顿婺女洲景区内500元/桌餐标
                <w:br/>
                【七星婺女洲】
                <w:br/>
                <w:br/>
                【视觉震撼演出】赏价值280元震撼演出遇见婺源&amp;婺女飞天
                <w:br/>
                【千年非遗传承】非遗传承打铁花+观花船水街巡游
                <w:br/>
                【顶级浪漫】顶级夜景水舞秀+天上宫阙浪漫烟花秀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随后前往游览婺源地标级新景区盛大开园—【投资26亿荣获德国IF设计奖·7星级婺女洲全域旅游度假区·顶级水舞烟花秀+火爆全网非遗打铁花+花船巡游+五一黄金周表演节目】（挂牌价门票+演出280元，旅行社优惠自理价婺女洲含演出+1顿婺女洲景区内晚餐：打包价优惠自理价格150元）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可观看大型户外实景演出《遇见婺源大型实景演出·邂逅美丽婺女飞天传说》，鑫邦文旅斥资25亿元，以婺女飞天为题材背景，运用写意的戏剧手法，光影与实景交相呼应，描绘出一幅波澜壮阔的盛大画卷。一段神仙与凡人的传奇故事，一抹缘起而缘落的思乡情怀。整个演出时间约1小时，约70名演艺人员参演，现场可容纳3200余人同时观看.....随后自行前往房间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随后重点游览国家AAAA级景区【抖音顶流·荣登央视春晚景区·望仙谷日景+夜景·被网友誉为“流动在山谷里的清明上河图”】自理望仙谷门票，满70周岁免票，65-69周岁自理110元；65周岁以下自理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点游览被誉为"东南第一峰"、国家【4A级景区铜钹仙境】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随后参观【徐霞客游记地·白花岩景区】白花岩又称白华岩，坐落在铜钹山东北高阳村境内的崇山峻岭之中，为广丰县著名的“三岩”之一。岩穴面积约2500平方米，岩高60米，远望如吐蕊花瓣。岩中有广福寺，始建于唐朝，由高僧净空禅师至此开基。古寺屡经废、建，今存建筑乃清代所修，古色古香，别具风格。寺内石壁上刻有二十四诸仙图壁画，人物神态各异，造型生动活泼。岩旁的许多石刻题词，称白花岩为“东南第一峰”、“界外福地”、“别一洞天”。岩外是成片的丹霞地貌石林，形态各异，诸峰竟秀，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1晚七星度假婺女洲景区内（万卷/故园里奢华酒店）含丰盛自助早餐
                <w:br/>
                1晚上饶或玉山地区携程四钻酒店（2晚单人房差补400元，退200元）
                <w:br/>
                【 门 票 】 含全程景区首道大门票
                <w:br/>
                【 用 餐 】 有偿赠送2顿早餐+1顿婺女洲景区内晚餐（不占床无早餐赠送）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自理婺女洲演出+1顿婺女洲景区内晚餐：打包价150元（必消，报名视为认可介意者慎报）
                <w:br/>
                自理望仙谷门票，满70周岁免票，65-69周岁自理110元；65周岁以下自理140元
                <w:br/>
                行程未包含的正餐敬请自理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+光影（1.2-1.5米）:120元/人
                <w:br/>
                望仙谷（身高1.2米-1.5米（含）：70元/人；身高1.5米以上凭身份证与学生证原件：70元/人
                <w:br/>
                铜钹山门票+电瓶车（1.2米以上）：60元/人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2025-08-08T17:05:40+08:00</dcterms:created>
  <dcterms:modified xsi:type="dcterms:W3CDTF">2025-08-08T17:05:40+08:00</dcterms:modified>
</cp:coreProperties>
</file>

<file path=docProps/custom.xml><?xml version="1.0" encoding="utf-8"?>
<Properties xmlns="http://schemas.openxmlformats.org/officeDocument/2006/custom-properties" xmlns:vt="http://schemas.openxmlformats.org/officeDocument/2006/docPropsVTypes"/>
</file>