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鲁98【青岛·建国3日游】 网红西海岸+2餐五星酒店豪华自助早餐+酒店出门遇沙滩浴场+城市阳台海滨公园/打卡栈桥/八大关/德国味·圣弥爱尔大教堂/赠送家庭出游·赶海3件套行程单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【特别赠送】家庭出游，赠送赶海3件套
                <w:br/>
                【品豪华早餐】2餐五星酒店豪华自助早餐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回归旅游品质！纯玩不进店！尽情享受假期！【特别赠送】家庭出游，赠送赶海3件套【品豪华早餐】2餐五星酒店豪华自助早餐【西海岸沙滩】优质海水浴场，赶海、沙雕、踏浪，玩不停；【无限の风光】红砖绿瓦，万国建筑、湛蓝海水，海岛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青岛上合建国饭店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青岛上合建国饭店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青岛--无锡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住宿：两晚青岛上合建国饭店（如因政府会议原因，更为同级别酒店）
                <w:br/>
                <w:br/>
                用餐：占床赠送2餐自助早餐（不吃不退）
                <w:br/>
                交通：按实际人数提供往返空调旅游车
                <w:br/>
                门票：景区第一门票
                <w:br/>
                导游：无锡接、青岛送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w:br/>
                单房差：补550元/人（2晚，退350元/人，不占不含早餐）
                <w:br/>
                参考酒店：青岛上合建国饭店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2、单房差：补450元/人（2晚，退350元/人，不占不含早餐）
                <w:br/>
                <w:br/>
                3、此团需满30人开班！
                <w:br/>
                <w:br/>
                4、报名请提供准确名字、身份证号码以及手机联系方式，出行当前请务必随身携带身份证原件。    
                <w:br/>
                <w:br/>
                5、靖江/张家港等地区均加收相应接送费请选择上车地点时详细核对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如遇天气等不可抗力等原因（如台风/天气/海滨景区限流）导致海景区不能游玩则改为其它同等景区，无差价退还。
                <w:br/>
                10、海滨下海提醒：旅行社和导游员提醒您，玩水不要下海，不管浪大浪小，海况复杂严禁下海游泳。
                <w:br/>
                11、海滨赶海注意：登礁赶海请注意，礁石区域地形复杂，要注意观察海域附近情况，服从工作人员管理，了解潮汐规律，在涨潮时及时撤离礁石，防止海水阻断归路；风大浪高或恶劣天气时严禁登礁赶海。
                <w:br/>
                12、海滨饮食注意：游客在海边旅游期间不要随意购买和进食流动摊贩售卖、私人渔船打捞的来源不明的海产品，这些海产品容易存在新鲜程度差、加工不充分、添加违法物质等情况，也存在自身含有生物毒素的安全隐患。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纯玩无购物（土特产不算店）
                <w:br/>
                补充说明
                <w:br/>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2025-09-08T03:04:41+08:00</dcterms:created>
  <dcterms:modified xsi:type="dcterms:W3CDTF">2025-09-08T03:04:41+08:00</dcterms:modified>
</cp:coreProperties>
</file>

<file path=docProps/custom.xml><?xml version="1.0" encoding="utf-8"?>
<Properties xmlns="http://schemas.openxmlformats.org/officeDocument/2006/custom-properties" xmlns:vt="http://schemas.openxmlformats.org/officeDocument/2006/docPropsVTypes"/>
</file>