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[皇家星光】宜昌，长江三峡，丰都，重庆动去卧回六日游行程单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JCJQ-250405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江苏&gt;&gt;&gt;&gt;宜昌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江苏动车至宜昌 参考车次（参考车次：D352苏州6.47-无锡7.06-常州7.26-丹阳07：46-宜昌东13：23）宜昌东站接站发团
                <w:br/>
                经三峡专用公路赴世界最大水利枢纽工程——AAAAA 级景区 【三峡大坝 】（可自行自愿选择乘坐景区内电瓶车自理 10 元/人+耳麦20元/人，景区换乘车35元/人必须自理），登三峡工程制高点——国家 5A 级景区坛子岭，俯瞰大坝全貌，观赏双线五级船闸，亲临 185 平台，近距离接触雄伟大坝，从不同的角度感受大坝的宏伟，体验一番心灵的震撼。大坝游览完后。登船行程说明会后游轮从太平溪港开航，随后驶入长江三峡第一峡---【西陵峡】，历史上以其航道曲折、怪石林立、滩多水急、行舟惊险而闻名。游船夜泊码头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神农溪—白帝城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07：00-08：00  游轮2楼中西餐厅享用丰富的自助早餐
                <w:br/>
                07：00-08：00  游轮经过【巫峡】，您可在六楼阳光甲板倾听导游现场解说，观看“巫山十二峰”之首——神女峰 
                <w:br/>
                08：00-12：00  游轮停靠巴东码头，游览【神农溪景区】 
                <w:br/>
                12：00-13：30  游轮2楼中西餐厅享用丰富的自助午餐
                <w:br/>
                14：30游轮经过【瞿塘峡】，您可在六楼阳光甲板倾听导游现场解说，亲身感受“夔门天下雄”的磅礴气势（新版十元人民币背面的图案）。
                <w:br/>
                15：00-17：30  游轮停靠奉节白帝城景区码头，上岸游览【白帝城】
                <w:br/>
                18：00-19：30  游轮2楼中西餐厅享用丰富的自助晚餐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码头离船-丰都鬼城-洪崖洞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早万州下船，乘车赴丰都，参观称为“幽都”、“中国神曲之乡”的——AAAA 级景区【丰都鬼城名山风景区】（景区索道 35 元/人必须自理，游览时间约 2 小时），丰都鬼城是一座起源于汉代的历史文化名城，被人们传为“鬼国京都”、“阴曹地府”，成为人类亡灵的归宿之地。
                <w:br/>
                    后前往重庆市区  送酒店入住休息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重庆老字号特产超市】(参观时间约1.5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(土特产超市属于当地政府拉动利⺠、让更多游客了解本土文化，不属于购物店，不强制消费)
                <w:br/>
                后前往参观 李子坝观景平台观看【轻轨穿楼】（游览时间约20分钟）到底是现有楼还是现有轨道？这一直是个不解之谜。但也不妨碍大家在这里继续发挥自己的想象，除了气吞列车，还有什么有趣的创意呢？
                <w:br/>
                后前往游览【千年古镇磁器口】（游览时间约1小时）千年古镇原名龙隐镇，是重庆缩影。位于重庆市沙坪坝嘉陵江畔的古镇磁器口，辖区 1.8 万人，面积 1.5 平方公里，距繁华的主城区仅 3 公里，是不可多得，古色古香的传统文化历史街区，自明、清时期以来磁器口古镇名扬巴蜀大地。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
                <w:br/>
                来到重庆最美街道【中山四路】，作为中国抗战文化保存最集中的区域之一，中山四路沿街散落有桂园、周公馆、戴公馆等抗战名人遗址（时间原因均为外观、不入园参观）。这条复刻了泱泱大国如晦历史记忆的长路，自上世纪30年代便锁定了来自世界的瞩目，并以它独一无二的城市地位，代言着城市的前世今生……
                <w:br/>
                后前往重庆版千与千寻【洪崖洞】（游览时间约1小时）没去过洪崖洞，不算真正来过重庆！凭借着酷似宫崎骏的“千与千寻”而风光无限，是每一个来渝的人都一定会来打卡的网红地。
                <w:br/>
                后适时送酒店入住休息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重庆硬卧返回江苏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早餐后根据车次时间送重庆西站 乘坐火车返回。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火车抵达江苏 结束愉快的三峡之旅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交通标准:	去程动车二等座，回程火车卧铺，。或者飞机经济舱（温馨提示：因火车车次及余票、铺位、车厢等无法掌控，所以不接受指定车次和铺位！！！在出票时能够满足的情况下，尽量配合客人的要求出票！介意的客人请勿报名，一旦报名成功，默认接收此出票规则）！
                <w:br/>
                三峡段上岸景点游览用车由船公司统一安排，非独立用车。
                <w:br/>
                景区空调旅游车（宜昌、重庆市内接送站根据动车组、航班抵离时间、人数安排商务车、小车）
                <w:br/>
                景点门票:	门  票：行程中包含的首道景点大门票： 三峡大坝  神农溪 白帝城 丰都鬼城 重庆市内网红景点（门票费用是大型包船活动优惠政策，老年人已无特殊优惠，无退费）
                <w:br/>
                用餐标准：	游船2早2正餐（中西式自助餐或桌餐）
                <w:br/>
                陆地正餐：2早3正餐（餐标25元/人/正）
                <w:br/>
                住宿标准：	2晚涉外五星级游船标准间（皇家星光游船）
                <w:br/>
                游船房型：3楼江景阳台标准间，单人游船可安排拼房。
                <w:br/>
                重庆商务酒店双人标准间（参考格林豪泰 锦江之星 运七等或同级）
                <w:br/>
                陆地二晚单房差160元/人
                <w:br/>
                导游服务：	宜昌优秀地接导游+重庆优秀地接导游服务
                <w:br/>
                儿童标准:	儿童标准: 2-12岁儿童（不含12周岁）价格含：餐费、车费、导游服务费、游船行程内门票。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自理项目	三峡大坝电瓶车10元/人和耳麦20元/人（自愿自理）
                <w:br/>
                三峡大坝换乘车35元/人（必须自理否则无法游览） 
                <w:br/>
                丰都鬼城往返索道 35元/人（必须自理 否则无法游览）
                <w:br/>
                费用不含:	1、旅游意外伤害保险、航空保险（建议旅游者购买）；
                <w:br/>
                2、个人消费（如酒店内洗衣、电话及未提到的其它服务）；
                <w:br/>
                3、单间差或加床费用、酒店押金（须由客人现付酒店前台）；
                <w:br/>
                4、因天气原因、交通延误、取消等意外事件或战争、罢工、交通事故、自然灾害等不可抗拒力导致的额外费用需自理；
                <w:br/>
                5、因旅游者违约、自身过错、自身疾病导致的人身财产损失而额外支付的费用；
                <w:br/>
                6、景区缆车、电梯、电瓶车、用餐等属于个人自愿消费项目。
                <w:br/>
                7、游船上的医疗服务、小费及纯属个人性质的消费项目，比如酒水、洗衣、电话、电影、游泳、美容美发、购物、游船自由活动属于游客自愿报名参加上岸参观景点等费用。另外，船上配有医务室和一位合格的医生，各项医疗服务均需另外付费；
                <w:br/>
                8、游客的赔偿责任：如果游客在游船上由于自身的行为、疏忽或触犯法律而造成的罚款、费用及损失，是需要承担赔偿责任的。不论您是否有意或出于疏忽，对游船上的家具、设备或任何财物有所损坏，均须负责赔偿游船公司所蒙受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重庆老字号特产超市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1、本行程的游船收费为内宾人民币报价，均以标准间一床位为计价单位，预定本线路时请游客提供准确的信息（姓名、性别、出生年月日、证件号码、国籍、是否成人或儿童及特殊要求）
                <w:br/>
                2、游船特殊人群收费标准：未满2周岁儿童不占床收费为成人价格20%，2周岁--未满12周岁儿童不占床收费为成人价格75%，占床收费为成人价格100%，满12周岁收费同成人。
                <w:br/>
                此价为打包价，已含优惠政策，老年证、军官证等任何特殊证件不享受优惠政策。
                <w:br/>
                3、预定确认后，取消订单，定金不予退还，在开航前15天内取消，收取30%的船票损失费；在开航前10日内取消，收取50%—75%的船票损失费；在开航前5日内取消，收取100%的船票损失费。如遇游船切位买断销售的特价航次，任何时间退订都将收取100%的船票损失。
                <w:br/>
                4、如遇游轮发生机械故障或其他非预见性因素影响，致使游轮无法正常航行，我司负责调整航期或者安排同等级游轮接待，特殊情况双方协商解决。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2025-05-23T20:40:49+08:00</dcterms:created>
  <dcterms:modified xsi:type="dcterms:W3CDTF">2025-05-23T20:40:49+08:00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